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DB" w:rsidRPr="00B7500D" w:rsidRDefault="00453ADB" w:rsidP="00453ADB">
      <w:pPr>
        <w:spacing w:line="360" w:lineRule="auto"/>
        <w:rPr>
          <w:rFonts w:eastAsia="楷体_GB2312"/>
          <w:b/>
          <w:color w:val="FF0000"/>
          <w:sz w:val="32"/>
          <w:szCs w:val="32"/>
        </w:rPr>
      </w:pPr>
      <w:r w:rsidRPr="00B7500D">
        <w:rPr>
          <w:rFonts w:eastAsia="楷体_GB2312" w:hint="eastAsia"/>
          <w:b/>
          <w:color w:val="FF0000"/>
          <w:sz w:val="32"/>
          <w:szCs w:val="32"/>
        </w:rPr>
        <w:t>经济管理学院</w:t>
      </w:r>
    </w:p>
    <w:p w:rsidR="00453ADB" w:rsidRPr="00B7500D" w:rsidRDefault="00453ADB" w:rsidP="00453ADB">
      <w:pPr>
        <w:spacing w:line="360" w:lineRule="auto"/>
        <w:ind w:firstLineChars="200" w:firstLine="480"/>
        <w:rPr>
          <w:rFonts w:ascii="仿宋_GB2312" w:eastAsia="仿宋_GB2312" w:hAnsi="仿宋_GB2312" w:cs="仿宋_GB2312"/>
          <w:color w:val="000000"/>
          <w:sz w:val="24"/>
        </w:rPr>
      </w:pPr>
      <w:r w:rsidRPr="00B7500D">
        <w:rPr>
          <w:rFonts w:ascii="仿宋_GB2312" w:eastAsia="仿宋_GB2312" w:hAnsi="仿宋_GB2312" w:cs="仿宋_GB2312" w:hint="eastAsia"/>
          <w:color w:val="000000"/>
          <w:sz w:val="24"/>
        </w:rPr>
        <w:t>经济管理学院现有农林经济管理、国际经济与贸易、会计学、工商管理、市场营销、投资学6个专业。有农林经济管理国家一级学科，农业经济管理硕士点、林业经济管理硕士学位点、农村与区域发展专业硕士学位点。拥有北京市新农村建设基地；北京农学院都市农业研究所、北京农学院农村经济研究所、北京农学院品牌估值中心。为中国农业推广协会园艺产业分会、北京市农村专业技术协会秘书长单位。</w:t>
      </w:r>
    </w:p>
    <w:p w:rsidR="00453ADB" w:rsidRPr="00B7500D" w:rsidRDefault="00453ADB" w:rsidP="00453ADB">
      <w:pPr>
        <w:spacing w:line="360" w:lineRule="auto"/>
        <w:ind w:firstLineChars="200" w:firstLine="480"/>
        <w:rPr>
          <w:rFonts w:ascii="仿宋_GB2312" w:eastAsia="仿宋_GB2312" w:hAnsi="仿宋_GB2312" w:cs="仿宋_GB2312"/>
          <w:color w:val="000000"/>
          <w:sz w:val="24"/>
        </w:rPr>
      </w:pPr>
      <w:r w:rsidRPr="00B7500D">
        <w:rPr>
          <w:rFonts w:ascii="仿宋_GB2312" w:eastAsia="仿宋_GB2312" w:hAnsi="仿宋_GB2312" w:cs="仿宋_GB2312" w:hint="eastAsia"/>
          <w:color w:val="000000"/>
          <w:sz w:val="24"/>
        </w:rPr>
        <w:t>教职工</w:t>
      </w:r>
      <w:r w:rsidR="004431D2" w:rsidRPr="00B7500D">
        <w:rPr>
          <w:rFonts w:ascii="仿宋_GB2312" w:eastAsia="仿宋_GB2312" w:hAnsi="仿宋_GB2312" w:cs="仿宋_GB2312" w:hint="eastAsia"/>
          <w:color w:val="000000"/>
          <w:sz w:val="24"/>
        </w:rPr>
        <w:t>62</w:t>
      </w:r>
      <w:r w:rsidRPr="00B7500D">
        <w:rPr>
          <w:rFonts w:ascii="仿宋_GB2312" w:eastAsia="仿宋_GB2312" w:hAnsi="仿宋_GB2312" w:cs="仿宋_GB2312" w:hint="eastAsia"/>
          <w:color w:val="000000"/>
          <w:sz w:val="24"/>
        </w:rPr>
        <w:t>人，其中教授</w:t>
      </w:r>
      <w:r w:rsidR="004431D2" w:rsidRPr="00B7500D">
        <w:rPr>
          <w:rFonts w:ascii="仿宋_GB2312" w:eastAsia="仿宋_GB2312" w:hAnsi="仿宋_GB2312" w:cs="仿宋_GB2312" w:hint="eastAsia"/>
          <w:color w:val="000000"/>
          <w:sz w:val="24"/>
        </w:rPr>
        <w:t>15</w:t>
      </w:r>
      <w:r w:rsidRPr="00B7500D">
        <w:rPr>
          <w:rFonts w:ascii="仿宋_GB2312" w:eastAsia="仿宋_GB2312" w:hAnsi="仿宋_GB2312" w:cs="仿宋_GB2312" w:hint="eastAsia"/>
          <w:color w:val="000000"/>
          <w:sz w:val="24"/>
        </w:rPr>
        <w:t>人、副教授</w:t>
      </w:r>
      <w:r w:rsidR="004431D2" w:rsidRPr="00B7500D">
        <w:rPr>
          <w:rFonts w:ascii="仿宋_GB2312" w:eastAsia="仿宋_GB2312" w:hAnsi="仿宋_GB2312" w:cs="仿宋_GB2312" w:hint="eastAsia"/>
          <w:color w:val="000000"/>
          <w:sz w:val="24"/>
        </w:rPr>
        <w:t>23</w:t>
      </w:r>
      <w:r w:rsidRPr="00B7500D">
        <w:rPr>
          <w:rFonts w:ascii="仿宋_GB2312" w:eastAsia="仿宋_GB2312" w:hAnsi="仿宋_GB2312" w:cs="仿宋_GB2312" w:hint="eastAsia"/>
          <w:color w:val="000000"/>
          <w:sz w:val="24"/>
        </w:rPr>
        <w:t>人、高级实验师1人。具有博士学位教师达到67%</w:t>
      </w:r>
      <w:r w:rsidR="0009381A" w:rsidRPr="00B7500D">
        <w:rPr>
          <w:rFonts w:ascii="仿宋_GB2312" w:eastAsia="仿宋_GB2312" w:hAnsi="仿宋_GB2312" w:cs="仿宋_GB2312" w:hint="eastAsia"/>
          <w:color w:val="000000"/>
          <w:sz w:val="24"/>
        </w:rPr>
        <w:t>，</w:t>
      </w:r>
      <w:r w:rsidRPr="00B7500D">
        <w:rPr>
          <w:rFonts w:ascii="仿宋_GB2312" w:eastAsia="仿宋_GB2312" w:hAnsi="仿宋_GB2312" w:cs="仿宋_GB2312" w:hint="eastAsia"/>
          <w:color w:val="000000"/>
          <w:sz w:val="24"/>
        </w:rPr>
        <w:t>有硕士生导师</w:t>
      </w:r>
      <w:r w:rsidR="004431D2" w:rsidRPr="00B7500D">
        <w:rPr>
          <w:rFonts w:ascii="仿宋_GB2312" w:eastAsia="仿宋_GB2312" w:hAnsi="仿宋_GB2312" w:cs="仿宋_GB2312" w:hint="eastAsia"/>
          <w:color w:val="000000"/>
          <w:sz w:val="24"/>
        </w:rPr>
        <w:t>41</w:t>
      </w:r>
      <w:r w:rsidRPr="00B7500D">
        <w:rPr>
          <w:rFonts w:ascii="仿宋_GB2312" w:eastAsia="仿宋_GB2312" w:hAnsi="仿宋_GB2312" w:cs="仿宋_GB2312" w:hint="eastAsia"/>
          <w:color w:val="000000"/>
          <w:sz w:val="24"/>
        </w:rPr>
        <w:t>名</w:t>
      </w:r>
      <w:r w:rsidR="0009381A" w:rsidRPr="00B7500D">
        <w:rPr>
          <w:rFonts w:ascii="仿宋_GB2312" w:eastAsia="仿宋_GB2312" w:hAnsi="仿宋_GB2312" w:cs="仿宋_GB2312" w:hint="eastAsia"/>
          <w:color w:val="000000"/>
          <w:sz w:val="24"/>
        </w:rPr>
        <w:t>。</w:t>
      </w:r>
      <w:r w:rsidRPr="00B7500D">
        <w:rPr>
          <w:rFonts w:ascii="仿宋_GB2312" w:eastAsia="仿宋_GB2312" w:hAnsi="仿宋_GB2312" w:cs="仿宋_GB2312" w:hint="eastAsia"/>
          <w:color w:val="000000"/>
          <w:sz w:val="24"/>
        </w:rPr>
        <w:t>享受国务院特殊津贴专家1人，教育部新世纪优秀人才1人，北京市创新团队产业经济岗位专家5人、北京市教学名师</w:t>
      </w:r>
      <w:r w:rsidR="004431D2" w:rsidRPr="00B7500D">
        <w:rPr>
          <w:rFonts w:ascii="仿宋_GB2312" w:eastAsia="仿宋_GB2312" w:hAnsi="仿宋_GB2312" w:cs="仿宋_GB2312" w:hint="eastAsia"/>
          <w:color w:val="000000"/>
          <w:sz w:val="24"/>
        </w:rPr>
        <w:t>2</w:t>
      </w:r>
      <w:r w:rsidRPr="00B7500D">
        <w:rPr>
          <w:rFonts w:ascii="仿宋_GB2312" w:eastAsia="仿宋_GB2312" w:hAnsi="仿宋_GB2312" w:cs="仿宋_GB2312" w:hint="eastAsia"/>
          <w:color w:val="000000"/>
          <w:sz w:val="24"/>
        </w:rPr>
        <w:t>人，北京市优秀教师1人，北京市中青年骨干教师9人，北京市青年拔尖人才</w:t>
      </w:r>
      <w:r w:rsidR="004431D2" w:rsidRPr="00B7500D">
        <w:rPr>
          <w:rFonts w:ascii="仿宋_GB2312" w:eastAsia="仿宋_GB2312" w:hAnsi="仿宋_GB2312" w:cs="仿宋_GB2312" w:hint="eastAsia"/>
          <w:color w:val="000000"/>
          <w:sz w:val="24"/>
        </w:rPr>
        <w:t>2</w:t>
      </w:r>
      <w:r w:rsidRPr="00B7500D">
        <w:rPr>
          <w:rFonts w:ascii="仿宋_GB2312" w:eastAsia="仿宋_GB2312" w:hAnsi="仿宋_GB2312" w:cs="仿宋_GB2312" w:hint="eastAsia"/>
          <w:color w:val="000000"/>
          <w:sz w:val="24"/>
        </w:rPr>
        <w:t>人。学院开设“经管论坛”、 “经管名师讲坛”和“校友论坛”，并常年聘请29名国内外知名学者、企业家、政府官员为兼职教授。</w:t>
      </w:r>
    </w:p>
    <w:p w:rsidR="00A61C3B" w:rsidRPr="00B7500D" w:rsidRDefault="00453ADB" w:rsidP="00510192">
      <w:pPr>
        <w:spacing w:line="360" w:lineRule="auto"/>
        <w:ind w:firstLineChars="200" w:firstLine="480"/>
        <w:rPr>
          <w:rFonts w:ascii="仿宋_GB2312" w:eastAsia="仿宋_GB2312" w:hAnsi="仿宋_GB2312" w:cs="仿宋_GB2312"/>
          <w:color w:val="000000"/>
          <w:sz w:val="24"/>
        </w:rPr>
      </w:pPr>
      <w:r w:rsidRPr="00B7500D">
        <w:rPr>
          <w:rFonts w:ascii="仿宋_GB2312" w:eastAsia="仿宋_GB2312" w:hAnsi="仿宋_GB2312" w:cs="仿宋_GB2312" w:hint="eastAsia"/>
          <w:color w:val="000000"/>
          <w:sz w:val="24"/>
        </w:rPr>
        <w:t>学院</w:t>
      </w:r>
      <w:r w:rsidR="00A61C3B" w:rsidRPr="00B7500D">
        <w:rPr>
          <w:rFonts w:ascii="仿宋_GB2312" w:eastAsia="仿宋_GB2312" w:hAnsi="仿宋_GB2312" w:cs="仿宋_GB2312" w:hint="eastAsia"/>
          <w:color w:val="000000"/>
          <w:sz w:val="24"/>
        </w:rPr>
        <w:t>有</w:t>
      </w:r>
      <w:r w:rsidRPr="00B7500D">
        <w:rPr>
          <w:rFonts w:ascii="仿宋_GB2312" w:eastAsia="仿宋_GB2312" w:hAnsi="仿宋_GB2312" w:cs="仿宋_GB2312" w:hint="eastAsia"/>
          <w:color w:val="000000"/>
          <w:sz w:val="24"/>
        </w:rPr>
        <w:t>40多个</w:t>
      </w:r>
      <w:r w:rsidR="00A61C3B" w:rsidRPr="00B7500D">
        <w:rPr>
          <w:rFonts w:ascii="仿宋_GB2312" w:eastAsia="仿宋_GB2312" w:hAnsi="仿宋_GB2312" w:cs="仿宋_GB2312" w:hint="eastAsia"/>
          <w:color w:val="000000"/>
          <w:sz w:val="24"/>
        </w:rPr>
        <w:t>校外实践基地和3000平方米的实践教学中心，设有物流与市场营销、外贸</w:t>
      </w:r>
      <w:proofErr w:type="gramStart"/>
      <w:r w:rsidR="00A61C3B" w:rsidRPr="00B7500D">
        <w:rPr>
          <w:rFonts w:ascii="仿宋_GB2312" w:eastAsia="仿宋_GB2312" w:hAnsi="仿宋_GB2312" w:cs="仿宋_GB2312" w:hint="eastAsia"/>
          <w:color w:val="000000"/>
          <w:sz w:val="24"/>
        </w:rPr>
        <w:t>实训与金融</w:t>
      </w:r>
      <w:proofErr w:type="gramEnd"/>
      <w:r w:rsidR="00A61C3B" w:rsidRPr="00B7500D">
        <w:rPr>
          <w:rFonts w:ascii="仿宋_GB2312" w:eastAsia="仿宋_GB2312" w:hAnsi="仿宋_GB2312" w:cs="仿宋_GB2312" w:hint="eastAsia"/>
          <w:color w:val="000000"/>
          <w:sz w:val="24"/>
        </w:rPr>
        <w:t>模拟、农村规划与三农分析、会计</w:t>
      </w:r>
      <w:proofErr w:type="gramStart"/>
      <w:r w:rsidR="00A61C3B" w:rsidRPr="00B7500D">
        <w:rPr>
          <w:rFonts w:ascii="仿宋_GB2312" w:eastAsia="仿宋_GB2312" w:hAnsi="仿宋_GB2312" w:cs="仿宋_GB2312" w:hint="eastAsia"/>
          <w:color w:val="000000"/>
          <w:sz w:val="24"/>
        </w:rPr>
        <w:t>实训与</w:t>
      </w:r>
      <w:proofErr w:type="gramEnd"/>
      <w:r w:rsidR="00A61C3B" w:rsidRPr="00B7500D">
        <w:rPr>
          <w:rFonts w:ascii="仿宋_GB2312" w:eastAsia="仿宋_GB2312" w:hAnsi="仿宋_GB2312" w:cs="仿宋_GB2312" w:hint="eastAsia"/>
          <w:color w:val="000000"/>
          <w:sz w:val="24"/>
        </w:rPr>
        <w:t>ERP</w:t>
      </w:r>
      <w:r w:rsidR="00A80EEB" w:rsidRPr="00B7500D">
        <w:rPr>
          <w:rFonts w:ascii="仿宋_GB2312" w:eastAsia="仿宋_GB2312" w:hAnsi="仿宋_GB2312" w:cs="仿宋_GB2312" w:hint="eastAsia"/>
          <w:color w:val="000000"/>
          <w:sz w:val="24"/>
        </w:rPr>
        <w:t>实训</w:t>
      </w:r>
      <w:r w:rsidR="00A61C3B" w:rsidRPr="00B7500D">
        <w:rPr>
          <w:rFonts w:ascii="仿宋_GB2312" w:eastAsia="仿宋_GB2312" w:hAnsi="仿宋_GB2312" w:cs="仿宋_GB2312" w:hint="eastAsia"/>
          <w:color w:val="000000"/>
          <w:sz w:val="24"/>
        </w:rPr>
        <w:t>、企业管理咨询实验室等9个专业实验室。</w:t>
      </w:r>
      <w:r w:rsidR="00A80EEB" w:rsidRPr="00B7500D">
        <w:rPr>
          <w:rFonts w:ascii="仿宋_GB2312" w:eastAsia="仿宋_GB2312" w:hAnsi="仿宋_GB2312" w:cs="仿宋_GB2312" w:hint="eastAsia"/>
          <w:color w:val="000000"/>
          <w:sz w:val="24"/>
        </w:rPr>
        <w:t>学院有北京市优秀教学团队1个，北京市精品课程1门，校级精品课程12门，主编国家级、省部级规划教材</w:t>
      </w:r>
      <w:r w:rsidR="004431D2" w:rsidRPr="00B7500D">
        <w:rPr>
          <w:rFonts w:ascii="仿宋_GB2312" w:eastAsia="仿宋_GB2312" w:hAnsi="仿宋_GB2312" w:cs="仿宋_GB2312" w:hint="eastAsia"/>
          <w:color w:val="000000"/>
          <w:sz w:val="24"/>
        </w:rPr>
        <w:t>3</w:t>
      </w:r>
      <w:r w:rsidR="00A80EEB" w:rsidRPr="00B7500D">
        <w:rPr>
          <w:rFonts w:ascii="仿宋_GB2312" w:eastAsia="仿宋_GB2312" w:hAnsi="仿宋_GB2312" w:cs="仿宋_GB2312" w:hint="eastAsia"/>
          <w:color w:val="000000"/>
          <w:sz w:val="24"/>
        </w:rPr>
        <w:t>0多部，北京市精品教材1部；获北京市教育教学成果二等奖2项。农林经济管理专业被评为国家级特色专业并入选第一批国家级卓越农林人才教育培养计划改革试点</w:t>
      </w:r>
      <w:r w:rsidR="001A6033" w:rsidRPr="00B7500D">
        <w:rPr>
          <w:rFonts w:ascii="仿宋_GB2312" w:eastAsia="仿宋_GB2312" w:hAnsi="仿宋_GB2312" w:cs="仿宋_GB2312" w:hint="eastAsia"/>
          <w:color w:val="000000"/>
          <w:sz w:val="24"/>
        </w:rPr>
        <w:t>；经管管理实验教学中心2015年被评为北京市级实验示范中心。</w:t>
      </w:r>
    </w:p>
    <w:p w:rsidR="004431D2" w:rsidRPr="00B7500D" w:rsidRDefault="004431D2" w:rsidP="004431D2">
      <w:pPr>
        <w:spacing w:line="360" w:lineRule="auto"/>
        <w:ind w:firstLineChars="200" w:firstLine="480"/>
        <w:rPr>
          <w:rFonts w:ascii="仿宋_GB2312" w:eastAsia="仿宋_GB2312" w:hAnsi="仿宋_GB2312" w:cs="仿宋_GB2312"/>
          <w:color w:val="000000"/>
          <w:sz w:val="24"/>
        </w:rPr>
      </w:pPr>
      <w:r w:rsidRPr="00B7500D">
        <w:rPr>
          <w:rFonts w:ascii="仿宋_GB2312" w:eastAsia="仿宋_GB2312" w:hAnsi="仿宋_GB2312" w:cs="仿宋_GB2312" w:hint="eastAsia"/>
          <w:color w:val="000000"/>
          <w:sz w:val="24"/>
        </w:rPr>
        <w:t>学院近三年主持省部学院近三年主持省部级课题累计90多项，其中国家自然基金3项；国家社科基金2项；科研成果采用40多项，经费达到3000多万元；荣获省部级以上科技奖励10多项；出版专著50多部，主编教材40多部，发表学术论文共300多篇。</w:t>
      </w:r>
    </w:p>
    <w:p w:rsidR="00A80EEB" w:rsidRPr="00B7500D" w:rsidRDefault="00797345" w:rsidP="004431D2">
      <w:pPr>
        <w:spacing w:line="360" w:lineRule="auto"/>
        <w:ind w:firstLineChars="200" w:firstLine="480"/>
        <w:rPr>
          <w:rFonts w:ascii="仿宋_GB2312" w:eastAsia="仿宋_GB2312" w:hAnsi="仿宋_GB2312" w:cs="仿宋_GB2312"/>
          <w:color w:val="000000"/>
          <w:sz w:val="24"/>
        </w:rPr>
      </w:pPr>
      <w:r w:rsidRPr="00B7500D">
        <w:rPr>
          <w:rFonts w:ascii="仿宋_GB2312" w:eastAsia="仿宋_GB2312" w:hAnsi="仿宋_GB2312" w:cs="仿宋_GB2312" w:hint="eastAsia"/>
          <w:color w:val="000000"/>
          <w:sz w:val="24"/>
        </w:rPr>
        <w:t>学院现有本科生11</w:t>
      </w:r>
      <w:r w:rsidR="004431D2" w:rsidRPr="00B7500D">
        <w:rPr>
          <w:rFonts w:ascii="仿宋_GB2312" w:eastAsia="仿宋_GB2312" w:hAnsi="仿宋_GB2312" w:cs="仿宋_GB2312" w:hint="eastAsia"/>
          <w:color w:val="000000"/>
          <w:sz w:val="24"/>
        </w:rPr>
        <w:t>3</w:t>
      </w:r>
      <w:r w:rsidRPr="00B7500D">
        <w:rPr>
          <w:rFonts w:ascii="仿宋_GB2312" w:eastAsia="仿宋_GB2312" w:hAnsi="仿宋_GB2312" w:cs="仿宋_GB2312" w:hint="eastAsia"/>
          <w:color w:val="000000"/>
          <w:sz w:val="24"/>
        </w:rPr>
        <w:t>1名，研究生</w:t>
      </w:r>
      <w:r w:rsidR="004431D2" w:rsidRPr="00B7500D">
        <w:rPr>
          <w:rFonts w:ascii="仿宋_GB2312" w:eastAsia="仿宋_GB2312" w:hAnsi="仿宋_GB2312" w:cs="仿宋_GB2312" w:hint="eastAsia"/>
          <w:color w:val="000000"/>
          <w:sz w:val="24"/>
        </w:rPr>
        <w:t>220</w:t>
      </w:r>
      <w:r w:rsidRPr="00B7500D">
        <w:rPr>
          <w:rFonts w:ascii="仿宋_GB2312" w:eastAsia="仿宋_GB2312" w:hAnsi="仿宋_GB2312" w:cs="仿宋_GB2312" w:hint="eastAsia"/>
          <w:color w:val="000000"/>
          <w:sz w:val="24"/>
        </w:rPr>
        <w:t>人。</w:t>
      </w:r>
      <w:r w:rsidR="004431D2" w:rsidRPr="00B7500D">
        <w:rPr>
          <w:rFonts w:ascii="仿宋_GB2312" w:eastAsia="仿宋_GB2312" w:hAnsi="仿宋_GB2312" w:cs="仿宋_GB2312"/>
          <w:color w:val="000000"/>
          <w:sz w:val="24"/>
        </w:rPr>
        <w:t>与</w:t>
      </w:r>
      <w:r w:rsidR="004431D2" w:rsidRPr="00B7500D">
        <w:rPr>
          <w:rFonts w:ascii="仿宋_GB2312" w:eastAsia="仿宋_GB2312" w:hAnsi="仿宋_GB2312" w:cs="仿宋_GB2312" w:hint="eastAsia"/>
          <w:color w:val="000000"/>
          <w:sz w:val="24"/>
        </w:rPr>
        <w:t>英国诺桑比亚大学的“3+1”本科双学位项目迄今已有25名同学通过该平台走向国际；</w:t>
      </w:r>
      <w:r w:rsidR="004431D2" w:rsidRPr="00B7500D">
        <w:rPr>
          <w:rFonts w:ascii="仿宋_GB2312" w:eastAsia="仿宋_GB2312" w:hAnsi="仿宋_GB2312" w:cs="仿宋_GB2312"/>
          <w:color w:val="000000"/>
          <w:sz w:val="24"/>
        </w:rPr>
        <w:t>与用友软件股份有限公司</w:t>
      </w:r>
      <w:r w:rsidR="004431D2" w:rsidRPr="00B7500D">
        <w:rPr>
          <w:rFonts w:ascii="仿宋_GB2312" w:eastAsia="仿宋_GB2312" w:hAnsi="仿宋_GB2312" w:cs="仿宋_GB2312" w:hint="eastAsia"/>
          <w:color w:val="000000"/>
          <w:sz w:val="24"/>
        </w:rPr>
        <w:t>、</w:t>
      </w:r>
      <w:r w:rsidR="004431D2" w:rsidRPr="00B7500D">
        <w:rPr>
          <w:rFonts w:ascii="仿宋_GB2312" w:eastAsia="仿宋_GB2312" w:hAnsi="仿宋_GB2312" w:cs="仿宋_GB2312"/>
          <w:color w:val="000000"/>
          <w:sz w:val="24"/>
        </w:rPr>
        <w:t>零点调查公司、</w:t>
      </w:r>
      <w:r w:rsidR="004431D2" w:rsidRPr="00B7500D">
        <w:rPr>
          <w:rFonts w:ascii="仿宋_GB2312" w:eastAsia="仿宋_GB2312" w:hAnsi="仿宋_GB2312" w:cs="仿宋_GB2312" w:hint="eastAsia"/>
          <w:color w:val="000000"/>
          <w:sz w:val="24"/>
        </w:rPr>
        <w:t>中国闵龙陶瓷总部基地</w:t>
      </w:r>
      <w:r w:rsidR="004431D2" w:rsidRPr="00B7500D">
        <w:rPr>
          <w:rFonts w:ascii="仿宋_GB2312" w:eastAsia="仿宋_GB2312" w:hAnsi="仿宋_GB2312" w:cs="仿宋_GB2312"/>
          <w:color w:val="000000"/>
          <w:sz w:val="24"/>
        </w:rPr>
        <w:t>等单位密切协作，不断强化学生的实习与实践环节，走出去、请进来，努力提高课堂教学质量。</w:t>
      </w:r>
      <w:r w:rsidR="00A80EEB" w:rsidRPr="00B7500D">
        <w:rPr>
          <w:rFonts w:ascii="仿宋_GB2312" w:eastAsia="仿宋_GB2312" w:hAnsi="仿宋_GB2312" w:cs="仿宋_GB2312" w:hint="eastAsia"/>
          <w:color w:val="000000"/>
          <w:sz w:val="24"/>
        </w:rPr>
        <w:t>近年来，毕业学生在企业、考研、公务员、出国、事业单位等渠道就业人数明显增加，就业前景良好，一次就业率近三年都在98%以上。</w:t>
      </w:r>
    </w:p>
    <w:p w:rsidR="00A80EEB" w:rsidRDefault="00A80EEB" w:rsidP="00A80EEB">
      <w:pPr>
        <w:spacing w:line="360" w:lineRule="auto"/>
        <w:ind w:firstLineChars="200" w:firstLine="643"/>
        <w:rPr>
          <w:rFonts w:ascii="仿宋_GB2312" w:eastAsia="仿宋_GB2312" w:hAnsi="仿宋_GB2312" w:cs="仿宋_GB2312"/>
          <w:color w:val="000000"/>
          <w:sz w:val="24"/>
        </w:rPr>
      </w:pPr>
      <w:r w:rsidRPr="00B7500D">
        <w:rPr>
          <w:rFonts w:ascii="仿宋_GB2312" w:eastAsia="仿宋_GB2312" w:hAnsi="仿宋_GB2312" w:cs="仿宋_GB2312" w:hint="eastAsia"/>
          <w:b/>
          <w:sz w:val="32"/>
          <w:szCs w:val="32"/>
        </w:rPr>
        <w:t>咨询电话：010-80799142、80792039</w:t>
      </w:r>
    </w:p>
    <w:p w:rsidR="004D36FB" w:rsidRDefault="004D36FB">
      <w:pPr>
        <w:ind w:firstLineChars="196" w:firstLine="630"/>
        <w:rPr>
          <w:rFonts w:ascii="仿宋_GB2312" w:eastAsia="仿宋_GB2312" w:hAnsi="仿宋_GB2312" w:cs="仿宋_GB2312"/>
          <w:b/>
          <w:sz w:val="32"/>
          <w:szCs w:val="32"/>
        </w:rPr>
      </w:pPr>
    </w:p>
    <w:p w:rsidR="004D36FB" w:rsidRDefault="00D5686E">
      <w:pPr>
        <w:spacing w:line="360" w:lineRule="auto"/>
        <w:jc w:val="lef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农林经济管理（本科）</w:t>
      </w:r>
    </w:p>
    <w:p w:rsidR="004D36FB" w:rsidRDefault="00D5686E">
      <w:pPr>
        <w:pStyle w:val="a3"/>
        <w:spacing w:line="360" w:lineRule="auto"/>
        <w:ind w:firstLineChars="198" w:firstLine="596"/>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培养目标</w:t>
      </w:r>
    </w:p>
    <w:p w:rsidR="004D36FB" w:rsidRDefault="00D5686E">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农林经济管理专业是国家级特色建设专业和北京市特色专业，以北京都市型农业发展和新农村建设以及服务城乡经济社会发展一体化为使命，主要培养具有系统管理科学和经济科学的理论知识以及相关的农（林）业科学基础知识，熟练掌握农（林）业经济管理的基本方法和技能，熟悉农（林）业企业经营管理的基本规律，善于深入调研，具有较强的组织协调能力和分析问题、解决问题能力，能在政府部门、各类涉农企业、教育科研单位、农村社区和其他相关部门从事政策研究、经营管理、企业策划等方面工作的具有创新意识和创新能力，综合素质高，适应能力强的应用型、复合型专门人才。</w:t>
      </w:r>
    </w:p>
    <w:p w:rsidR="004D36FB" w:rsidRDefault="00D5686E">
      <w:pPr>
        <w:pStyle w:val="a3"/>
        <w:spacing w:line="360" w:lineRule="auto"/>
        <w:ind w:firstLineChars="198" w:firstLine="596"/>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课程设置</w:t>
      </w:r>
    </w:p>
    <w:p w:rsidR="004D36FB" w:rsidRDefault="00D5686E">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本专业课程主要包括经济学、管理学、会计学、统计学、财政与金融、农业经济学、农业企业经营管理学、农业政策与法规、农村公共管理、村镇规划、农业投资与评估、农村社会学等。</w:t>
      </w:r>
    </w:p>
    <w:p w:rsidR="004D36FB" w:rsidRDefault="00D5686E">
      <w:pPr>
        <w:spacing w:line="360" w:lineRule="auto"/>
        <w:ind w:firstLineChars="200" w:firstLine="60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实践环节</w:t>
      </w:r>
    </w:p>
    <w:p w:rsidR="004D36FB" w:rsidRDefault="00D5686E">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本专业的实践教学环节主要包括课程实验、教学实训和实习等多个环节。公共通</w:t>
      </w:r>
      <w:proofErr w:type="gramStart"/>
      <w:r>
        <w:rPr>
          <w:rFonts w:ascii="仿宋_GB2312" w:eastAsia="仿宋_GB2312" w:hAnsi="仿宋_GB2312" w:cs="仿宋_GB2312" w:hint="eastAsia"/>
          <w:color w:val="000000"/>
          <w:sz w:val="24"/>
        </w:rPr>
        <w:t>识教学</w:t>
      </w:r>
      <w:proofErr w:type="gramEnd"/>
      <w:r>
        <w:rPr>
          <w:rFonts w:ascii="仿宋_GB2312" w:eastAsia="仿宋_GB2312" w:hAnsi="仿宋_GB2312" w:cs="仿宋_GB2312" w:hint="eastAsia"/>
          <w:color w:val="000000"/>
          <w:sz w:val="24"/>
        </w:rPr>
        <w:t>平台实践教学环节包括英语听说强化训练、军训、思想道德修养与法律基础实践、马克思主义基本原理实践、毛泽东思想、邓小平理论和三个代表重要思想概论实践、社会实践等公共实践课程等；专业基础教学平台实践教学环节包括实验经济学、宏观经济学、会计学原理、统计学、农业经济学等课程的教学实习；专业特色教学平台实践教学环节包括农村公共管理、农业企业经营管理学、农产品运销学、农村统计与调查、村镇规划等课程的教学实习；还包括企业认知及经营模拟、现代服务业综合实</w:t>
      </w:r>
      <w:proofErr w:type="gramStart"/>
      <w:r>
        <w:rPr>
          <w:rFonts w:ascii="仿宋_GB2312" w:eastAsia="仿宋_GB2312" w:hAnsi="仿宋_GB2312" w:cs="仿宋_GB2312" w:hint="eastAsia"/>
          <w:color w:val="000000"/>
          <w:sz w:val="24"/>
        </w:rPr>
        <w:t>训以及</w:t>
      </w:r>
      <w:proofErr w:type="gramEnd"/>
      <w:r>
        <w:rPr>
          <w:rFonts w:ascii="仿宋_GB2312" w:eastAsia="仿宋_GB2312" w:hAnsi="仿宋_GB2312" w:cs="仿宋_GB2312" w:hint="eastAsia"/>
          <w:color w:val="000000"/>
          <w:sz w:val="24"/>
        </w:rPr>
        <w:t>科研训练和毕业论文等综合性的实习。通过调查、策划、营销等培训，加深学生对农林经济管理知识的理解，提高学生分析问题、解决问题的能力，从而达到理论教学与实践教学密切相结合的目的。</w:t>
      </w:r>
    </w:p>
    <w:p w:rsidR="004D36FB" w:rsidRDefault="00D5686E">
      <w:pPr>
        <w:spacing w:line="360" w:lineRule="auto"/>
        <w:ind w:firstLineChars="200" w:firstLine="602"/>
        <w:rPr>
          <w:rFonts w:ascii="仿宋_GB2312" w:eastAsia="仿宋_GB2312" w:hAnsi="仿宋_GB2312" w:cs="仿宋_GB2312"/>
          <w:color w:val="000000"/>
          <w:sz w:val="24"/>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学制：</w:t>
      </w:r>
      <w:r>
        <w:rPr>
          <w:rFonts w:ascii="仿宋_GB2312" w:eastAsia="仿宋_GB2312" w:hAnsi="仿宋_GB2312" w:cs="仿宋_GB2312" w:hint="eastAsia"/>
          <w:color w:val="000000"/>
          <w:sz w:val="24"/>
        </w:rPr>
        <w:t>四年。</w:t>
      </w:r>
    </w:p>
    <w:p w:rsidR="004D36FB" w:rsidRDefault="00D5686E">
      <w:pPr>
        <w:spacing w:line="360" w:lineRule="auto"/>
        <w:ind w:firstLineChars="200" w:firstLine="602"/>
        <w:rPr>
          <w:rFonts w:ascii="仿宋_GB2312" w:eastAsia="仿宋_GB2312" w:hAnsi="仿宋_GB2312" w:cs="仿宋_GB2312"/>
          <w:color w:val="000000"/>
          <w:sz w:val="24"/>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所授学位：</w:t>
      </w:r>
      <w:r>
        <w:rPr>
          <w:rFonts w:ascii="仿宋_GB2312" w:eastAsia="仿宋_GB2312" w:hAnsi="仿宋_GB2312" w:cs="仿宋_GB2312" w:hint="eastAsia"/>
          <w:color w:val="000000"/>
          <w:sz w:val="24"/>
        </w:rPr>
        <w:t>管理学学士学位。</w:t>
      </w:r>
    </w:p>
    <w:p w:rsidR="004D36FB" w:rsidRDefault="00D5686E">
      <w:pPr>
        <w:spacing w:line="360" w:lineRule="auto"/>
        <w:ind w:firstLineChars="200" w:firstLine="60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就业方向</w:t>
      </w:r>
    </w:p>
    <w:p w:rsidR="004D36FB" w:rsidRDefault="00D5686E">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毕业后能够为涉农企业、政府部门、农民合作组织、农村社区和其他研究部门从事农业政策研究、经营管理、企业策划等方面的管理。本院拥有农林经济管理一级学科、硕士点，有利于本专业学生在本校的继续深造。</w:t>
      </w:r>
    </w:p>
    <w:p w:rsidR="004D36FB" w:rsidRDefault="00D5686E">
      <w:pPr>
        <w:spacing w:line="360" w:lineRule="auto"/>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国际经济与贸易（本科）</w:t>
      </w:r>
    </w:p>
    <w:p w:rsidR="004D36FB" w:rsidRDefault="00D5686E">
      <w:pPr>
        <w:pStyle w:val="a3"/>
        <w:spacing w:line="360" w:lineRule="auto"/>
        <w:ind w:firstLineChars="198" w:firstLine="596"/>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培养目标</w:t>
      </w:r>
    </w:p>
    <w:p w:rsidR="004D36FB" w:rsidRDefault="00D5686E">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专业旨在培养系统掌握国际经济与贸易理论与实务操作技能，了解当代国际经济与贸易的发展状况和世界主要贸易大国的社会经济状况，熟悉通行的国际贸易规则和惯例，熟悉中国对外贸易的政策法规，能熟练地掌握一门外语和熟练地运用计算机，在涉外经济贸易部门、外贸企业及其他涉外组织、企事业单位从事外贸业务工作的“多技能、复合型”实用型人才，为北京市对外贸易的发展提供强有力的人才支持。</w:t>
      </w:r>
    </w:p>
    <w:p w:rsidR="004D36FB" w:rsidRDefault="00D5686E">
      <w:pPr>
        <w:pStyle w:val="a3"/>
        <w:spacing w:line="360" w:lineRule="auto"/>
        <w:ind w:firstLineChars="198" w:firstLine="596"/>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课程设置</w:t>
      </w:r>
    </w:p>
    <w:p w:rsidR="004D36FB" w:rsidRDefault="00D5686E">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微观经济学、宏观经济学、国际贸易、国际金融、国际结算、国贸英语口语、商务英语写作、国际贸易实务、国际营销概论、海关管理、统计学、计量经济学、货币银行学、财政学、会计学原理等。</w:t>
      </w:r>
    </w:p>
    <w:p w:rsidR="004D36FB" w:rsidRDefault="00D5686E">
      <w:pPr>
        <w:pStyle w:val="a3"/>
        <w:spacing w:line="360" w:lineRule="auto"/>
        <w:ind w:firstLineChars="198" w:firstLine="596"/>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实践环节</w:t>
      </w:r>
    </w:p>
    <w:p w:rsidR="004D36FB" w:rsidRDefault="00D5686E">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专业在经济学、会计学原理、统计学、国际结算等课程实习的基础上，还拥有独立的金融期货与专业语音室和外贸业务模拟实训室。2010年新建的“外贸企业进出口业务模拟实训平台”是全国目前90%的“中”字头和“国”字头大型外贸企业的实际外贸业务软件的教学版。该实训的开设将较大的增强国贸专业学生的外贸实操能力,达到学生岗前模拟培训的目的；同时通过加强外教口语、双语教学、专业英语训练等方式提高学生的英语实战能力。</w:t>
      </w:r>
    </w:p>
    <w:p w:rsidR="004D36FB" w:rsidRDefault="00D5686E">
      <w:pPr>
        <w:pStyle w:val="a3"/>
        <w:spacing w:line="360" w:lineRule="auto"/>
        <w:ind w:firstLineChars="198" w:firstLine="557"/>
        <w:rPr>
          <w:rFonts w:ascii="仿宋_GB2312" w:eastAsia="仿宋_GB2312" w:hAnsi="仿宋_GB2312" w:cs="仿宋_GB2312"/>
          <w:sz w:val="24"/>
        </w:rPr>
      </w:pPr>
      <w:r>
        <w:rPr>
          <w:rFonts w:ascii="仿宋_GB2312" w:eastAsia="仿宋_GB2312" w:hAnsi="仿宋_GB2312" w:cs="仿宋_GB2312" w:hint="eastAsia"/>
          <w:b/>
          <w:color w:val="000000"/>
          <w:sz w:val="28"/>
          <w:szCs w:val="28"/>
        </w:rPr>
        <w:sym w:font="Wingdings" w:char="F046"/>
      </w:r>
      <w:r>
        <w:rPr>
          <w:rFonts w:ascii="仿宋_GB2312" w:eastAsia="仿宋_GB2312" w:hAnsi="仿宋_GB2312" w:cs="仿宋_GB2312" w:hint="eastAsia"/>
          <w:b/>
          <w:color w:val="000000"/>
          <w:sz w:val="28"/>
          <w:szCs w:val="28"/>
        </w:rPr>
        <w:t xml:space="preserve"> 学制：</w:t>
      </w:r>
      <w:r>
        <w:rPr>
          <w:rFonts w:ascii="仿宋_GB2312" w:eastAsia="仿宋_GB2312" w:hAnsi="仿宋_GB2312" w:cs="仿宋_GB2312" w:hint="eastAsia"/>
          <w:color w:val="000000"/>
          <w:sz w:val="24"/>
          <w:szCs w:val="24"/>
        </w:rPr>
        <w:t>四年。</w:t>
      </w:r>
    </w:p>
    <w:p w:rsidR="004D36FB" w:rsidRDefault="00D5686E">
      <w:pPr>
        <w:pStyle w:val="a3"/>
        <w:spacing w:line="360" w:lineRule="auto"/>
        <w:ind w:firstLineChars="198" w:firstLine="557"/>
        <w:rPr>
          <w:rFonts w:ascii="仿宋_GB2312" w:eastAsia="仿宋_GB2312" w:hAnsi="仿宋_GB2312" w:cs="仿宋_GB2312"/>
          <w:sz w:val="24"/>
        </w:rPr>
      </w:pPr>
      <w:r>
        <w:rPr>
          <w:rFonts w:ascii="仿宋_GB2312" w:eastAsia="仿宋_GB2312" w:hAnsi="仿宋_GB2312" w:cs="仿宋_GB2312" w:hint="eastAsia"/>
          <w:b/>
          <w:color w:val="000000"/>
          <w:sz w:val="28"/>
          <w:szCs w:val="28"/>
        </w:rPr>
        <w:sym w:font="Wingdings" w:char="F046"/>
      </w:r>
      <w:r>
        <w:rPr>
          <w:rFonts w:ascii="仿宋_GB2312" w:eastAsia="仿宋_GB2312" w:hAnsi="仿宋_GB2312" w:cs="仿宋_GB2312" w:hint="eastAsia"/>
          <w:b/>
          <w:color w:val="000000"/>
          <w:sz w:val="28"/>
          <w:szCs w:val="28"/>
        </w:rPr>
        <w:t xml:space="preserve"> 所授学位：</w:t>
      </w:r>
      <w:r>
        <w:rPr>
          <w:rFonts w:ascii="仿宋_GB2312" w:eastAsia="仿宋_GB2312" w:hAnsi="仿宋_GB2312" w:cs="仿宋_GB2312" w:hint="eastAsia"/>
          <w:color w:val="000000"/>
          <w:sz w:val="24"/>
          <w:szCs w:val="24"/>
        </w:rPr>
        <w:t>经济学学士学位。</w:t>
      </w:r>
    </w:p>
    <w:p w:rsidR="004D36FB" w:rsidRDefault="00D5686E">
      <w:pPr>
        <w:pStyle w:val="a3"/>
        <w:spacing w:line="360" w:lineRule="auto"/>
        <w:ind w:firstLineChars="198" w:firstLine="596"/>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就业方向</w:t>
      </w:r>
    </w:p>
    <w:p w:rsidR="004D36FB" w:rsidRDefault="00D5686E">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学生毕业后，可在涉外经济贸易部门、外贸企业及其他涉外组织、外资企业从事外销、报关、跟单、单证、外事文秘等业务工作。</w:t>
      </w:r>
    </w:p>
    <w:p w:rsidR="004D36FB" w:rsidRDefault="00D5686E">
      <w:pPr>
        <w:spacing w:line="360" w:lineRule="auto"/>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会计学（本科）</w:t>
      </w:r>
    </w:p>
    <w:p w:rsidR="00BB6808" w:rsidRDefault="00BB6808" w:rsidP="00BB6808">
      <w:pPr>
        <w:pStyle w:val="a3"/>
        <w:spacing w:line="360" w:lineRule="auto"/>
        <w:ind w:firstLineChars="198" w:firstLine="596"/>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培养目标</w:t>
      </w:r>
    </w:p>
    <w:p w:rsidR="00BB6808" w:rsidRDefault="00BB6808" w:rsidP="00BB6808">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专业培养德、智、体、美全面发展，能够适应社会经济发展对人才培养规格和质量的要求，经济管理理论基础扎实、知识面宽、专业能力强、业务素质高，富有时代特征和创新精神，具备较高的综合素质和会计职业道德，熟练掌握实际操作技能的应用型、复合型专门人才。学生毕业后，能分别在各类企事业单位、政府机关、会计师事务所及有关部门从事会计管理、审计实务及财务管理或金融管理等实际工作，或继续从事专业学习深造。</w:t>
      </w:r>
    </w:p>
    <w:p w:rsidR="00BB6808" w:rsidRDefault="00BB6808" w:rsidP="00BB6808">
      <w:pPr>
        <w:pStyle w:val="a3"/>
        <w:spacing w:line="360" w:lineRule="auto"/>
        <w:ind w:firstLineChars="198" w:firstLine="596"/>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课程设置</w:t>
      </w:r>
    </w:p>
    <w:p w:rsidR="004D36FB" w:rsidRDefault="00BB6808" w:rsidP="00BB6808">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学、管理学、会计学原理、中级财务会计、会计实务、会计信息系统、管理会计、成本会计、银行会计、预算会计、国际企业会计、审计学、投资项目评估、经济法、统计学、税法、货币银行学、决策模拟、证券投资、电子商务等。</w:t>
      </w:r>
    </w:p>
    <w:p w:rsidR="004D36FB" w:rsidRDefault="00D5686E">
      <w:pPr>
        <w:pStyle w:val="a3"/>
        <w:spacing w:line="360" w:lineRule="auto"/>
        <w:ind w:firstLineChars="198" w:firstLine="596"/>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实践环节</w:t>
      </w:r>
    </w:p>
    <w:p w:rsidR="004D36FB" w:rsidRDefault="00D5686E">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专业在会计学原理、会计电算化等专业课程实习的基础上还拥有独立的会计实训平台、审计模拟实验室、企业经营决策模拟对抗室。2009年新建“财务会计综合实训平台”，采用岗位体验、角色轮换、实际对抗和企业实习等实训形式，进行会计、审计综合模拟实训、财务软件实训和企业经营决策模拟对抗的实训。通过实训，达到岗前实训的目的，满足会计信息化对会计人才综合素质的需求。为学生毕业后适应会计、审计及企业管理工作打下坚实的基础。本专业已建立了稳定的校外实习基地：用友软件、中业会计师事务所等、税务师事务所、企业等，为学生进行企业认知实习、课程实习、就业实习、毕业实习等提供了平台，为学生毕业后适应会计、审计及企业管理工作打下坚实的基础。学生毕业后，能够在政府机关、金融机构、事业单位、企业及会计师事务所从事财务、审计等方面的工作。</w:t>
      </w:r>
    </w:p>
    <w:p w:rsidR="004D36FB" w:rsidRDefault="00D5686E">
      <w:pPr>
        <w:pStyle w:val="a3"/>
        <w:spacing w:line="360" w:lineRule="auto"/>
        <w:ind w:firstLineChars="198" w:firstLine="596"/>
        <w:rPr>
          <w:rFonts w:ascii="仿宋_GB2312" w:eastAsia="仿宋_GB2312" w:hAnsi="仿宋_GB2312" w:cs="仿宋_GB2312"/>
          <w:sz w:val="24"/>
        </w:rPr>
      </w:pPr>
      <w:r>
        <w:rPr>
          <w:rFonts w:ascii="仿宋_GB2312" w:eastAsia="仿宋_GB2312" w:hAnsi="仿宋_GB2312" w:cs="仿宋_GB2312" w:hint="eastAsia"/>
          <w:b/>
          <w:sz w:val="30"/>
          <w:szCs w:val="30"/>
        </w:rPr>
        <w:sym w:font="Wingdings" w:char="F046"/>
      </w:r>
      <w:r>
        <w:rPr>
          <w:rFonts w:ascii="仿宋_GB2312" w:eastAsia="仿宋_GB2312" w:hAnsi="仿宋_GB2312" w:cs="仿宋_GB2312" w:hint="eastAsia"/>
          <w:b/>
          <w:color w:val="000000"/>
          <w:sz w:val="28"/>
          <w:szCs w:val="28"/>
        </w:rPr>
        <w:t>学制：</w:t>
      </w:r>
      <w:r>
        <w:rPr>
          <w:rFonts w:ascii="仿宋_GB2312" w:eastAsia="仿宋_GB2312" w:hAnsi="仿宋_GB2312" w:cs="仿宋_GB2312" w:hint="eastAsia"/>
          <w:color w:val="000000"/>
          <w:sz w:val="24"/>
          <w:szCs w:val="24"/>
        </w:rPr>
        <w:t>四年</w:t>
      </w:r>
      <w:r>
        <w:rPr>
          <w:rFonts w:ascii="仿宋_GB2312" w:eastAsia="仿宋_GB2312" w:hAnsi="仿宋_GB2312" w:cs="仿宋_GB2312" w:hint="eastAsia"/>
          <w:sz w:val="24"/>
        </w:rPr>
        <w:t>。</w:t>
      </w:r>
    </w:p>
    <w:p w:rsidR="004D36FB" w:rsidRDefault="00D5686E">
      <w:pPr>
        <w:spacing w:line="360" w:lineRule="auto"/>
        <w:ind w:firstLineChars="200" w:firstLine="602"/>
        <w:rPr>
          <w:rFonts w:ascii="仿宋_GB2312" w:eastAsia="仿宋_GB2312" w:hAnsi="仿宋_GB2312" w:cs="仿宋_GB2312"/>
          <w:color w:val="000000"/>
          <w:sz w:val="24"/>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所授学位：</w:t>
      </w:r>
      <w:r>
        <w:rPr>
          <w:rFonts w:ascii="仿宋_GB2312" w:eastAsia="仿宋_GB2312" w:hAnsi="仿宋_GB2312" w:cs="仿宋_GB2312" w:hint="eastAsia"/>
          <w:color w:val="000000"/>
          <w:sz w:val="24"/>
        </w:rPr>
        <w:t>管理学学士学位。</w:t>
      </w:r>
    </w:p>
    <w:p w:rsidR="004D36FB" w:rsidRDefault="00D5686E">
      <w:pPr>
        <w:spacing w:line="360" w:lineRule="auto"/>
        <w:ind w:firstLineChars="200" w:firstLine="60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就业方向</w:t>
      </w:r>
    </w:p>
    <w:p w:rsidR="004D36FB" w:rsidRDefault="00D5686E">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学生毕业后，能够在政府机关、金融机构、事业单位、企业及会计师事务所从事财务、审计等方面的工作；并具有考取研究生，继续深造的专业基础，从事会计、审计、财务管理等领域的研究工作。</w:t>
      </w:r>
    </w:p>
    <w:p w:rsidR="00BB6808" w:rsidRDefault="00BB6808" w:rsidP="00BB6808">
      <w:pPr>
        <w:pStyle w:val="a3"/>
        <w:spacing w:line="360" w:lineRule="auto"/>
        <w:ind w:firstLineChars="198" w:firstLine="596"/>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专业特色</w:t>
      </w:r>
    </w:p>
    <w:p w:rsidR="00BB6808" w:rsidRDefault="00BB6808" w:rsidP="00BB6808">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本专业突出实践能力的培养，以提高学生实践能力和执业能力，主要体现：</w:t>
      </w:r>
    </w:p>
    <w:p w:rsidR="00BB6808" w:rsidRDefault="00BB6808" w:rsidP="00BB6808">
      <w:pPr>
        <w:spacing w:line="360" w:lineRule="auto"/>
        <w:ind w:firstLineChars="200" w:firstLine="480"/>
        <w:rPr>
          <w:sz w:val="24"/>
        </w:rPr>
      </w:pPr>
      <w:r>
        <w:rPr>
          <w:rFonts w:ascii="仿宋_GB2312" w:eastAsia="仿宋_GB2312" w:hAnsi="仿宋_GB2312" w:cs="仿宋_GB2312" w:hint="eastAsia"/>
          <w:color w:val="000000"/>
          <w:sz w:val="24"/>
        </w:rPr>
        <w:t>1、</w:t>
      </w:r>
      <w:r w:rsidRPr="00251FCF">
        <w:rPr>
          <w:rFonts w:ascii="仿宋_GB2312" w:eastAsia="仿宋_GB2312" w:hAnsi="仿宋_GB2312" w:cs="仿宋_GB2312" w:hint="eastAsia"/>
          <w:color w:val="000000"/>
          <w:sz w:val="24"/>
        </w:rPr>
        <w:t>拥有现代化教学设施。会计专业配备能容纳80人的手工模拟实验室和用友沙盘模拟实验室，同时拥有丰富的教学软件，包括财务会计综合实训平台、基础会计实训平台、多媒体审计实验室、财会模拟教学软件、现代服务业系统、ERP用友沙盘等。尤其是</w:t>
      </w:r>
      <w:r>
        <w:rPr>
          <w:rFonts w:ascii="仿宋_GB2312" w:eastAsia="仿宋_GB2312" w:hAnsi="仿宋_GB2312" w:cs="仿宋_GB2312" w:hint="eastAsia"/>
          <w:color w:val="000000"/>
          <w:sz w:val="24"/>
        </w:rPr>
        <w:t>财务会计综合实训平台，采用岗位体验、角色轮换、实际对抗和企业实习等实训形式，进行会计、审计综合模拟实训、财务软件实训和企业经营决策模拟对抗的实训。通过实训，达到岗前实训的目的，满足会计信息化对会计人才综合素质的需求。为学生毕业后适应会计、审计及企业管理工作打下坚实的基础。</w:t>
      </w:r>
    </w:p>
    <w:p w:rsidR="00BB6808" w:rsidRPr="005F4021" w:rsidRDefault="00BB6808" w:rsidP="00BB6808">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设置了完善的“3+1”实践课程体系。本专业设置了企业认知、课程实习、综合实训和毕业实习四个层次的实践课程体系。其中企业认知主要是企业认知与经营决策模拟课程；课程实习主要包括会计学原理实习、</w:t>
      </w:r>
      <w:proofErr w:type="gramStart"/>
      <w:r>
        <w:rPr>
          <w:rFonts w:ascii="仿宋_GB2312" w:eastAsia="仿宋_GB2312" w:hAnsi="仿宋_GB2312" w:cs="仿宋_GB2312" w:hint="eastAsia"/>
          <w:color w:val="000000"/>
          <w:sz w:val="24"/>
        </w:rPr>
        <w:t>审计学</w:t>
      </w:r>
      <w:proofErr w:type="gramEnd"/>
      <w:r>
        <w:rPr>
          <w:rFonts w:ascii="仿宋_GB2312" w:eastAsia="仿宋_GB2312" w:hAnsi="仿宋_GB2312" w:cs="仿宋_GB2312" w:hint="eastAsia"/>
          <w:color w:val="000000"/>
          <w:sz w:val="24"/>
        </w:rPr>
        <w:t>原理实习、财务管理实习等；综合实</w:t>
      </w:r>
      <w:proofErr w:type="gramStart"/>
      <w:r>
        <w:rPr>
          <w:rFonts w:ascii="仿宋_GB2312" w:eastAsia="仿宋_GB2312" w:hAnsi="仿宋_GB2312" w:cs="仿宋_GB2312" w:hint="eastAsia"/>
          <w:color w:val="000000"/>
          <w:sz w:val="24"/>
        </w:rPr>
        <w:t>训主要</w:t>
      </w:r>
      <w:proofErr w:type="gramEnd"/>
      <w:r>
        <w:rPr>
          <w:rFonts w:ascii="仿宋_GB2312" w:eastAsia="仿宋_GB2312" w:hAnsi="仿宋_GB2312" w:cs="仿宋_GB2312" w:hint="eastAsia"/>
          <w:color w:val="000000"/>
          <w:sz w:val="24"/>
        </w:rPr>
        <w:t>包括财务会计信息系统、会计实务、会计岗前实训等课程；毕业实习主要包括专业实习和就业实习。</w:t>
      </w:r>
    </w:p>
    <w:p w:rsidR="00BB6808" w:rsidRDefault="00BB6808" w:rsidP="00BB6808">
      <w:pPr>
        <w:spacing w:line="360" w:lineRule="auto"/>
        <w:ind w:firstLineChars="200" w:firstLine="480"/>
        <w:rPr>
          <w:rFonts w:ascii="仿宋_GB2312" w:eastAsia="仿宋_GB2312" w:hAnsi="仿宋_GB2312" w:cs="仿宋_GB2312"/>
          <w:color w:val="000000"/>
          <w:sz w:val="24"/>
        </w:rPr>
      </w:pPr>
      <w:r w:rsidRPr="00251FCF">
        <w:rPr>
          <w:rFonts w:ascii="仿宋_GB2312" w:eastAsia="仿宋_GB2312" w:hAnsi="仿宋_GB2312" w:cs="仿宋_GB2312" w:hint="eastAsia"/>
          <w:color w:val="000000"/>
          <w:sz w:val="24"/>
        </w:rPr>
        <w:t>3、建立了稳定而有效的实习基地。会计专业现有实习基地9</w:t>
      </w:r>
      <w:r>
        <w:rPr>
          <w:rFonts w:ascii="仿宋_GB2312" w:eastAsia="仿宋_GB2312" w:hAnsi="仿宋_GB2312" w:cs="仿宋_GB2312" w:hint="eastAsia"/>
          <w:color w:val="000000"/>
          <w:sz w:val="24"/>
        </w:rPr>
        <w:t>个，基地包括</w:t>
      </w:r>
      <w:r w:rsidRPr="00251FCF">
        <w:rPr>
          <w:rFonts w:ascii="仿宋_GB2312" w:eastAsia="仿宋_GB2312" w:hAnsi="仿宋_GB2312" w:cs="仿宋_GB2312" w:hint="eastAsia"/>
          <w:color w:val="000000"/>
          <w:sz w:val="24"/>
        </w:rPr>
        <w:t>会计师事务所、企业、高校财务处等。其中，闽龙陶瓷集团公司和用友软件集团公司被评为“北京农学院校级优秀教学实习基地”。基地</w:t>
      </w:r>
      <w:r>
        <w:rPr>
          <w:rFonts w:ascii="仿宋_GB2312" w:eastAsia="仿宋_GB2312" w:hAnsi="仿宋_GB2312" w:cs="仿宋_GB2312" w:hint="eastAsia"/>
          <w:color w:val="000000"/>
          <w:sz w:val="24"/>
        </w:rPr>
        <w:t>为学生进行企业认知实习、课程实习、毕业实习、就业实习等提供平台，为学生毕业后适应会计、审计及企业管理工作打下坚实的基础。</w:t>
      </w:r>
    </w:p>
    <w:p w:rsidR="004D36FB" w:rsidRDefault="00D5686E">
      <w:pPr>
        <w:spacing w:line="360" w:lineRule="auto"/>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工商管理（本科）</w:t>
      </w:r>
    </w:p>
    <w:p w:rsidR="00BB6808" w:rsidRPr="00BB6808" w:rsidRDefault="00BB6808" w:rsidP="00BB6808">
      <w:pPr>
        <w:pStyle w:val="a3"/>
        <w:spacing w:line="360" w:lineRule="auto"/>
        <w:ind w:left="480"/>
        <w:rPr>
          <w:rFonts w:ascii="仿宋_GB2312" w:eastAsia="仿宋_GB2312" w:hAnsi="仿宋_GB2312" w:cs="仿宋_GB2312"/>
          <w:b/>
          <w:sz w:val="30"/>
          <w:szCs w:val="30"/>
        </w:rPr>
      </w:pPr>
      <w:r w:rsidRPr="00BB6808">
        <w:rPr>
          <w:rFonts w:ascii="仿宋_GB2312" w:eastAsia="仿宋_GB2312" w:hAnsi="仿宋_GB2312" w:cs="仿宋_GB2312" w:hint="eastAsia"/>
          <w:b/>
          <w:sz w:val="30"/>
          <w:szCs w:val="30"/>
        </w:rPr>
        <w:sym w:font="Wingdings" w:char="F046"/>
      </w:r>
      <w:r w:rsidRPr="00BB6808">
        <w:rPr>
          <w:rFonts w:ascii="仿宋_GB2312" w:eastAsia="仿宋_GB2312" w:hAnsi="仿宋_GB2312" w:cs="仿宋_GB2312" w:hint="eastAsia"/>
          <w:b/>
          <w:sz w:val="30"/>
          <w:szCs w:val="30"/>
        </w:rPr>
        <w:t xml:space="preserve"> 培养目标</w:t>
      </w:r>
    </w:p>
    <w:p w:rsidR="00BB6808" w:rsidRDefault="00BB6808" w:rsidP="00BB6808">
      <w:pPr>
        <w:adjustRightInd w:val="0"/>
        <w:snapToGrid w:val="0"/>
        <w:spacing w:line="360" w:lineRule="auto"/>
        <w:ind w:firstLineChars="200" w:firstLine="480"/>
        <w:rPr>
          <w:rFonts w:ascii="仿宋_GB2312" w:eastAsia="仿宋_GB2312" w:hAnsi="仿宋_GB2312" w:cs="仿宋_GB2312"/>
          <w:sz w:val="24"/>
        </w:rPr>
      </w:pPr>
      <w:r w:rsidRPr="007E516B">
        <w:rPr>
          <w:rFonts w:ascii="仿宋_GB2312" w:eastAsia="仿宋_GB2312" w:hAnsi="仿宋_GB2312" w:cs="仿宋_GB2312" w:hint="eastAsia"/>
          <w:sz w:val="24"/>
        </w:rPr>
        <w:t>本专业根据社会经济发展对工商管理人才的需求情况，有针对性地培养具有较强社会适应能力的各类工商管理专业人才。本专业要求学生经过四年的专业学习之后，成为具有比较扎实的工商管理专业基础知识和比较广泛的工商企业管理专业知识的应用型、复合型经营管理人才。</w:t>
      </w:r>
    </w:p>
    <w:p w:rsidR="00BB6808" w:rsidRPr="00BB6808" w:rsidRDefault="00BB6808" w:rsidP="00BB6808">
      <w:pPr>
        <w:pStyle w:val="a3"/>
        <w:spacing w:line="360" w:lineRule="auto"/>
        <w:ind w:left="480"/>
        <w:rPr>
          <w:rFonts w:ascii="仿宋_GB2312" w:eastAsia="仿宋_GB2312" w:hAnsi="仿宋_GB2312" w:cs="仿宋_GB2312"/>
          <w:b/>
          <w:sz w:val="30"/>
          <w:szCs w:val="30"/>
        </w:rPr>
      </w:pPr>
      <w:r w:rsidRPr="00BB6808">
        <w:rPr>
          <w:rFonts w:ascii="仿宋_GB2312" w:eastAsia="仿宋_GB2312" w:hAnsi="仿宋_GB2312" w:cs="仿宋_GB2312" w:hint="eastAsia"/>
          <w:b/>
          <w:sz w:val="30"/>
          <w:szCs w:val="30"/>
        </w:rPr>
        <w:sym w:font="Wingdings" w:char="F046"/>
      </w:r>
      <w:r w:rsidRPr="00BB6808">
        <w:rPr>
          <w:rFonts w:ascii="仿宋_GB2312" w:eastAsia="仿宋_GB2312" w:hAnsi="仿宋_GB2312" w:cs="仿宋_GB2312" w:hint="eastAsia"/>
          <w:b/>
          <w:sz w:val="30"/>
          <w:szCs w:val="30"/>
        </w:rPr>
        <w:t xml:space="preserve"> 课程设置</w:t>
      </w:r>
    </w:p>
    <w:p w:rsidR="00BB6808" w:rsidRPr="00D80446" w:rsidRDefault="00BB6808" w:rsidP="00BB6808">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工商管理专业</w:t>
      </w:r>
      <w:r w:rsidRPr="00D80446">
        <w:rPr>
          <w:rFonts w:ascii="仿宋_GB2312" w:eastAsia="仿宋_GB2312" w:hAnsi="仿宋_GB2312" w:cs="仿宋_GB2312" w:hint="eastAsia"/>
          <w:sz w:val="24"/>
        </w:rPr>
        <w:t>主干课程</w:t>
      </w:r>
      <w:r>
        <w:rPr>
          <w:rFonts w:ascii="仿宋_GB2312" w:eastAsia="仿宋_GB2312" w:hAnsi="仿宋_GB2312" w:cs="仿宋_GB2312" w:hint="eastAsia"/>
          <w:sz w:val="24"/>
        </w:rPr>
        <w:t>包括</w:t>
      </w:r>
      <w:r w:rsidRPr="00D80446">
        <w:rPr>
          <w:rFonts w:ascii="仿宋_GB2312" w:eastAsia="仿宋_GB2312" w:hAnsi="仿宋_GB2312" w:cs="仿宋_GB2312" w:hint="eastAsia"/>
          <w:sz w:val="24"/>
        </w:rPr>
        <w:t>：管理学、微观经济学、统计学、管理信息系统、生产运营管理、人力资源管理、市场营销学、财务管理、战略管理、工商行政管理、会计学、企业管理前沿专题、项目管理、经济法</w:t>
      </w:r>
      <w:r>
        <w:rPr>
          <w:rFonts w:ascii="仿宋_GB2312" w:eastAsia="仿宋_GB2312" w:hAnsi="仿宋_GB2312" w:cs="仿宋_GB2312" w:hint="eastAsia"/>
          <w:sz w:val="24"/>
        </w:rPr>
        <w:t>、</w:t>
      </w:r>
      <w:r w:rsidRPr="00D80446">
        <w:rPr>
          <w:rFonts w:ascii="仿宋_GB2312" w:eastAsia="仿宋_GB2312" w:hAnsi="仿宋_GB2312" w:cs="仿宋_GB2312" w:hint="eastAsia"/>
          <w:sz w:val="24"/>
        </w:rPr>
        <w:t>物流管理、电子商务、涉农企业管理、房地产经营管理等。</w:t>
      </w:r>
    </w:p>
    <w:p w:rsidR="00BB6808" w:rsidRPr="00BB6808" w:rsidRDefault="00BB6808" w:rsidP="00BB6808">
      <w:pPr>
        <w:pStyle w:val="a3"/>
        <w:spacing w:line="360" w:lineRule="auto"/>
        <w:ind w:left="480"/>
        <w:rPr>
          <w:rFonts w:ascii="仿宋_GB2312" w:eastAsia="仿宋_GB2312" w:hAnsi="仿宋_GB2312" w:cs="仿宋_GB2312"/>
          <w:b/>
          <w:sz w:val="30"/>
          <w:szCs w:val="30"/>
        </w:rPr>
      </w:pPr>
      <w:r w:rsidRPr="00BB6808">
        <w:rPr>
          <w:rFonts w:ascii="仿宋_GB2312" w:eastAsia="仿宋_GB2312" w:hAnsi="仿宋_GB2312" w:cs="仿宋_GB2312" w:hint="eastAsia"/>
          <w:b/>
          <w:sz w:val="30"/>
          <w:szCs w:val="30"/>
        </w:rPr>
        <w:sym w:font="Wingdings" w:char="F046"/>
      </w:r>
      <w:r w:rsidRPr="00BB6808">
        <w:rPr>
          <w:rFonts w:ascii="仿宋_GB2312" w:eastAsia="仿宋_GB2312" w:hAnsi="仿宋_GB2312" w:cs="仿宋_GB2312" w:hint="eastAsia"/>
          <w:b/>
          <w:sz w:val="30"/>
          <w:szCs w:val="30"/>
        </w:rPr>
        <w:t xml:space="preserve"> 实践环节</w:t>
      </w:r>
    </w:p>
    <w:p w:rsidR="00BB6808" w:rsidRDefault="00BB6808" w:rsidP="00BB6808">
      <w:pPr>
        <w:adjustRightInd w:val="0"/>
        <w:snapToGrid w:val="0"/>
        <w:spacing w:line="360" w:lineRule="auto"/>
        <w:ind w:firstLineChars="200" w:firstLine="480"/>
        <w:rPr>
          <w:rFonts w:ascii="仿宋_GB2312" w:eastAsia="仿宋_GB2312" w:hAnsi="仿宋_GB2312" w:cs="仿宋_GB2312"/>
          <w:sz w:val="24"/>
        </w:rPr>
      </w:pPr>
      <w:r w:rsidRPr="00D80446">
        <w:rPr>
          <w:rFonts w:ascii="仿宋_GB2312" w:eastAsia="仿宋_GB2312" w:hAnsi="仿宋_GB2312" w:cs="仿宋_GB2312" w:hint="eastAsia"/>
          <w:sz w:val="24"/>
        </w:rPr>
        <w:t>主干课程均安排有教学实习，主要包括模拟实习以及校外实习。本专业拥有独立的管理信息系统、人力资源管理、企业管理综合实训等专业课程实习平台，并有十余处稳定的校外专业实习基地。经管学院拥有面向所有专业的会计实训平台、统计实训平台、电子商务实训平台。</w:t>
      </w:r>
    </w:p>
    <w:p w:rsidR="00BB6808" w:rsidRDefault="00BB6808" w:rsidP="00BB6808">
      <w:pPr>
        <w:pStyle w:val="a3"/>
        <w:spacing w:line="360" w:lineRule="auto"/>
        <w:ind w:firstLineChars="198" w:firstLine="596"/>
        <w:rPr>
          <w:rFonts w:ascii="仿宋_GB2312" w:eastAsia="仿宋_GB2312" w:hAnsi="仿宋_GB2312" w:cs="仿宋_GB2312"/>
          <w:sz w:val="24"/>
        </w:rPr>
      </w:pPr>
      <w:r>
        <w:rPr>
          <w:rFonts w:ascii="仿宋_GB2312" w:eastAsia="仿宋_GB2312" w:hAnsi="仿宋_GB2312" w:cs="仿宋_GB2312" w:hint="eastAsia"/>
          <w:b/>
          <w:sz w:val="30"/>
          <w:szCs w:val="30"/>
        </w:rPr>
        <w:sym w:font="Wingdings" w:char="F046"/>
      </w:r>
      <w:r>
        <w:rPr>
          <w:rFonts w:ascii="仿宋_GB2312" w:eastAsia="仿宋_GB2312" w:hAnsi="仿宋_GB2312" w:cs="仿宋_GB2312" w:hint="eastAsia"/>
          <w:b/>
          <w:color w:val="000000"/>
          <w:sz w:val="28"/>
          <w:szCs w:val="28"/>
        </w:rPr>
        <w:t>学制：</w:t>
      </w:r>
      <w:r>
        <w:rPr>
          <w:rFonts w:ascii="仿宋_GB2312" w:eastAsia="仿宋_GB2312" w:hAnsi="仿宋_GB2312" w:cs="仿宋_GB2312" w:hint="eastAsia"/>
          <w:color w:val="000000"/>
          <w:sz w:val="24"/>
          <w:szCs w:val="24"/>
        </w:rPr>
        <w:t>四年</w:t>
      </w:r>
      <w:r>
        <w:rPr>
          <w:rFonts w:ascii="仿宋_GB2312" w:eastAsia="仿宋_GB2312" w:hAnsi="仿宋_GB2312" w:cs="仿宋_GB2312" w:hint="eastAsia"/>
          <w:sz w:val="24"/>
        </w:rPr>
        <w:t>。</w:t>
      </w:r>
    </w:p>
    <w:p w:rsidR="00BB6808" w:rsidRDefault="00BB6808" w:rsidP="00BB6808">
      <w:pPr>
        <w:spacing w:line="360" w:lineRule="auto"/>
        <w:ind w:firstLineChars="200" w:firstLine="602"/>
        <w:rPr>
          <w:rFonts w:ascii="仿宋_GB2312" w:eastAsia="仿宋_GB2312" w:hAnsi="仿宋_GB2312" w:cs="仿宋_GB2312"/>
          <w:color w:val="000000"/>
          <w:sz w:val="24"/>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sz w:val="28"/>
          <w:szCs w:val="28"/>
        </w:rPr>
        <w:t>所授学位：</w:t>
      </w:r>
      <w:r>
        <w:rPr>
          <w:rFonts w:ascii="仿宋_GB2312" w:eastAsia="仿宋_GB2312" w:hAnsi="仿宋_GB2312" w:cs="仿宋_GB2312" w:hint="eastAsia"/>
          <w:color w:val="000000"/>
          <w:sz w:val="24"/>
        </w:rPr>
        <w:t>管理学学士学位。</w:t>
      </w:r>
    </w:p>
    <w:p w:rsidR="00BB6808" w:rsidRPr="00263266" w:rsidRDefault="00BB6808" w:rsidP="00263266">
      <w:pPr>
        <w:pStyle w:val="a3"/>
        <w:spacing w:line="360" w:lineRule="auto"/>
        <w:ind w:firstLineChars="198" w:firstLine="596"/>
        <w:rPr>
          <w:rFonts w:ascii="仿宋_GB2312" w:eastAsia="仿宋_GB2312" w:hAnsi="仿宋_GB2312" w:cs="仿宋_GB2312"/>
          <w:b/>
          <w:sz w:val="30"/>
          <w:szCs w:val="30"/>
        </w:rPr>
      </w:pPr>
      <w:r w:rsidRPr="00263266">
        <w:rPr>
          <w:rFonts w:ascii="仿宋_GB2312" w:eastAsia="仿宋_GB2312" w:hAnsi="仿宋_GB2312" w:cs="仿宋_GB2312" w:hint="eastAsia"/>
          <w:b/>
          <w:sz w:val="30"/>
          <w:szCs w:val="30"/>
        </w:rPr>
        <w:sym w:font="Wingdings" w:char="F046"/>
      </w:r>
      <w:r w:rsidRPr="00263266">
        <w:rPr>
          <w:rFonts w:ascii="仿宋_GB2312" w:eastAsia="仿宋_GB2312" w:hAnsi="仿宋_GB2312" w:cs="仿宋_GB2312" w:hint="eastAsia"/>
          <w:b/>
          <w:sz w:val="30"/>
          <w:szCs w:val="30"/>
        </w:rPr>
        <w:t xml:space="preserve"> 就业方向</w:t>
      </w:r>
    </w:p>
    <w:p w:rsidR="00BB6808" w:rsidRDefault="00BB6808" w:rsidP="00BB6808">
      <w:pPr>
        <w:spacing w:line="360" w:lineRule="auto"/>
        <w:rPr>
          <w:rFonts w:ascii="仿宋_GB2312" w:eastAsia="仿宋_GB2312" w:hAnsi="仿宋_GB2312" w:cs="仿宋_GB2312"/>
          <w:sz w:val="24"/>
        </w:rPr>
      </w:pPr>
      <w:r w:rsidRPr="00D80446">
        <w:rPr>
          <w:rFonts w:ascii="仿宋_GB2312" w:eastAsia="仿宋_GB2312" w:hAnsi="仿宋_GB2312" w:cs="仿宋_GB2312" w:hint="eastAsia"/>
          <w:sz w:val="24"/>
        </w:rPr>
        <w:t>本专业着重培养学生的</w:t>
      </w:r>
      <w:r w:rsidRPr="007E516B">
        <w:rPr>
          <w:rFonts w:ascii="仿宋_GB2312" w:eastAsia="仿宋_GB2312" w:hAnsi="仿宋_GB2312" w:cs="仿宋_GB2312" w:hint="eastAsia"/>
          <w:sz w:val="24"/>
        </w:rPr>
        <w:t>工商管理</w:t>
      </w:r>
      <w:r>
        <w:rPr>
          <w:rFonts w:ascii="仿宋_GB2312" w:eastAsia="仿宋_GB2312" w:hAnsi="仿宋_GB2312" w:cs="仿宋_GB2312" w:hint="eastAsia"/>
          <w:sz w:val="24"/>
        </w:rPr>
        <w:t>综合能力，</w:t>
      </w:r>
      <w:r w:rsidRPr="00D80446">
        <w:rPr>
          <w:rFonts w:ascii="仿宋_GB2312" w:eastAsia="仿宋_GB2312" w:hAnsi="仿宋_GB2312" w:cs="仿宋_GB2312" w:hint="eastAsia"/>
          <w:sz w:val="24"/>
        </w:rPr>
        <w:t>要求学生掌握</w:t>
      </w:r>
      <w:r>
        <w:rPr>
          <w:rFonts w:ascii="仿宋_GB2312" w:eastAsia="仿宋_GB2312" w:hAnsi="仿宋_GB2312" w:cs="仿宋_GB2312" w:hint="eastAsia"/>
          <w:sz w:val="24"/>
        </w:rPr>
        <w:t>工商</w:t>
      </w:r>
      <w:r w:rsidRPr="00D80446">
        <w:rPr>
          <w:rFonts w:ascii="仿宋_GB2312" w:eastAsia="仿宋_GB2312" w:hAnsi="仿宋_GB2312" w:cs="仿宋_GB2312" w:hint="eastAsia"/>
          <w:sz w:val="24"/>
        </w:rPr>
        <w:t>管理的基本知识，熟悉</w:t>
      </w:r>
      <w:r>
        <w:rPr>
          <w:rFonts w:ascii="仿宋_GB2312" w:eastAsia="仿宋_GB2312" w:hAnsi="仿宋_GB2312" w:cs="仿宋_GB2312" w:hint="eastAsia"/>
          <w:sz w:val="24"/>
        </w:rPr>
        <w:t>相关管理</w:t>
      </w:r>
      <w:r w:rsidRPr="00D80446">
        <w:rPr>
          <w:rFonts w:ascii="仿宋_GB2312" w:eastAsia="仿宋_GB2312" w:hAnsi="仿宋_GB2312" w:cs="仿宋_GB2312" w:hint="eastAsia"/>
          <w:sz w:val="24"/>
        </w:rPr>
        <w:t>软件的基本使用方法，毕业生可在</w:t>
      </w:r>
      <w:r>
        <w:rPr>
          <w:rFonts w:ascii="仿宋_GB2312" w:eastAsia="仿宋_GB2312" w:hAnsi="仿宋_GB2312" w:cs="仿宋_GB2312" w:hint="eastAsia"/>
          <w:sz w:val="24"/>
        </w:rPr>
        <w:t>一般企业、涉农企业、乡村集体经济组织、事业单位、行政管理机构从事各类管理工作。</w:t>
      </w:r>
    </w:p>
    <w:p w:rsidR="00BB6808" w:rsidRDefault="00BB6808" w:rsidP="00BB6808">
      <w:pPr>
        <w:spacing w:line="360" w:lineRule="auto"/>
        <w:rPr>
          <w:rFonts w:ascii="仿宋_GB2312" w:eastAsia="仿宋_GB2312" w:hAnsi="仿宋_GB2312" w:cs="仿宋_GB2312"/>
          <w:sz w:val="24"/>
        </w:rPr>
      </w:pPr>
    </w:p>
    <w:p w:rsidR="004D36FB" w:rsidRDefault="00D5686E" w:rsidP="00BB6808">
      <w:pPr>
        <w:spacing w:line="360" w:lineRule="auto"/>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市场营销（本科）</w:t>
      </w:r>
    </w:p>
    <w:p w:rsidR="0014284F" w:rsidRPr="00263266" w:rsidRDefault="0014284F" w:rsidP="00263266">
      <w:pPr>
        <w:spacing w:line="360" w:lineRule="auto"/>
        <w:ind w:firstLineChars="200" w:firstLine="602"/>
        <w:rPr>
          <w:rFonts w:ascii="仿宋_GB2312" w:eastAsia="仿宋_GB2312" w:hAnsi="仿宋_GB2312" w:cs="仿宋_GB2312"/>
          <w:b/>
          <w:color w:val="000000"/>
          <w:sz w:val="30"/>
          <w:szCs w:val="30"/>
        </w:rPr>
      </w:pPr>
      <w:r w:rsidRPr="00263266">
        <w:rPr>
          <w:rFonts w:ascii="仿宋_GB2312" w:eastAsia="仿宋_GB2312" w:hAnsi="仿宋_GB2312" w:cs="仿宋_GB2312"/>
          <w:b/>
          <w:color w:val="000000"/>
          <w:sz w:val="30"/>
          <w:szCs w:val="30"/>
        </w:rPr>
        <w:sym w:font="Wingdings" w:char="F046"/>
      </w:r>
      <w:r w:rsidRPr="00263266">
        <w:rPr>
          <w:rFonts w:ascii="仿宋_GB2312" w:eastAsia="仿宋_GB2312" w:hAnsi="仿宋_GB2312" w:cs="仿宋_GB2312" w:hint="eastAsia"/>
          <w:b/>
          <w:color w:val="000000"/>
          <w:sz w:val="30"/>
          <w:szCs w:val="30"/>
        </w:rPr>
        <w:t>培养目标</w:t>
      </w:r>
    </w:p>
    <w:p w:rsidR="0014284F" w:rsidRPr="00263266" w:rsidRDefault="0014284F" w:rsidP="0014284F">
      <w:pPr>
        <w:spacing w:line="360" w:lineRule="auto"/>
        <w:ind w:firstLineChars="200" w:firstLine="480"/>
        <w:rPr>
          <w:rFonts w:ascii="仿宋_GB2312" w:eastAsia="仿宋_GB2312" w:hAnsi="仿宋_GB2312" w:cs="仿宋_GB2312"/>
          <w:sz w:val="24"/>
        </w:rPr>
      </w:pPr>
      <w:r w:rsidRPr="00263266">
        <w:rPr>
          <w:rFonts w:ascii="仿宋_GB2312" w:eastAsia="仿宋_GB2312" w:hAnsi="仿宋_GB2312" w:cs="仿宋_GB2312" w:hint="eastAsia"/>
          <w:sz w:val="24"/>
        </w:rPr>
        <w:t>本专业旨在培养熟悉市场、懂管理、掌握营销理论、善于组织营销策划和市场开拓的营销管理人才。要求学生熟知我国有关市场管理与营销的具体政策法规，了解国际市场营销管理的理念和规则，具有较强的中英文语言表达能力、营销宣传与策划能力、人际沟通能力和组织协调能力。毕业后能独立从事国内及国际市场营销管理等方面工作的应用型专门人才。</w:t>
      </w:r>
    </w:p>
    <w:p w:rsidR="0014284F" w:rsidRPr="00263266" w:rsidRDefault="0014284F" w:rsidP="00263266">
      <w:pPr>
        <w:spacing w:line="360" w:lineRule="auto"/>
        <w:ind w:firstLineChars="200" w:firstLine="602"/>
        <w:rPr>
          <w:rFonts w:ascii="仿宋_GB2312" w:eastAsia="仿宋_GB2312" w:hAnsi="仿宋_GB2312" w:cs="仿宋_GB2312"/>
          <w:b/>
          <w:color w:val="000000"/>
          <w:sz w:val="30"/>
          <w:szCs w:val="30"/>
        </w:rPr>
      </w:pPr>
      <w:r w:rsidRPr="00263266">
        <w:rPr>
          <w:rFonts w:ascii="仿宋_GB2312" w:eastAsia="仿宋_GB2312" w:hAnsi="仿宋_GB2312" w:cs="仿宋_GB2312"/>
          <w:b/>
          <w:color w:val="000000"/>
          <w:sz w:val="30"/>
          <w:szCs w:val="30"/>
        </w:rPr>
        <w:sym w:font="Wingdings" w:char="F046"/>
      </w:r>
      <w:r w:rsidRPr="00263266">
        <w:rPr>
          <w:rFonts w:ascii="仿宋_GB2312" w:eastAsia="仿宋_GB2312" w:hAnsi="仿宋_GB2312" w:cs="仿宋_GB2312" w:hint="eastAsia"/>
          <w:b/>
          <w:color w:val="000000"/>
          <w:sz w:val="30"/>
          <w:szCs w:val="30"/>
        </w:rPr>
        <w:t>课程设置</w:t>
      </w:r>
    </w:p>
    <w:p w:rsidR="0014284F" w:rsidRPr="00263266" w:rsidRDefault="0014284F" w:rsidP="0014284F">
      <w:pPr>
        <w:spacing w:line="360" w:lineRule="auto"/>
        <w:ind w:firstLineChars="200" w:firstLine="480"/>
        <w:rPr>
          <w:rFonts w:ascii="仿宋_GB2312" w:eastAsia="仿宋_GB2312" w:hAnsi="仿宋_GB2312" w:cs="仿宋_GB2312"/>
          <w:sz w:val="24"/>
        </w:rPr>
      </w:pPr>
      <w:r w:rsidRPr="00263266">
        <w:rPr>
          <w:rFonts w:ascii="仿宋_GB2312" w:eastAsia="仿宋_GB2312" w:hAnsi="仿宋_GB2312" w:cs="仿宋_GB2312" w:hint="eastAsia"/>
          <w:sz w:val="24"/>
        </w:rPr>
        <w:t>经济学、管理学、市场营销学、物流管理、消费者行为学、营销调研、网络营销、服务营销以及商务英语、营销策划、国际贸易、运筹学、统计学、会计学、财务管理、管理信息系统、经济法等。</w:t>
      </w:r>
    </w:p>
    <w:p w:rsidR="0014284F" w:rsidRPr="00263266" w:rsidRDefault="0014284F" w:rsidP="00263266">
      <w:pPr>
        <w:spacing w:line="360" w:lineRule="auto"/>
        <w:ind w:firstLineChars="200" w:firstLine="602"/>
        <w:rPr>
          <w:rFonts w:ascii="仿宋_GB2312" w:eastAsia="仿宋_GB2312" w:hAnsi="仿宋_GB2312" w:cs="仿宋_GB2312"/>
          <w:b/>
          <w:color w:val="000000"/>
          <w:sz w:val="30"/>
          <w:szCs w:val="30"/>
        </w:rPr>
      </w:pPr>
      <w:r w:rsidRPr="00263266">
        <w:rPr>
          <w:rFonts w:ascii="仿宋_GB2312" w:eastAsia="仿宋_GB2312" w:hAnsi="仿宋_GB2312" w:cs="仿宋_GB2312"/>
          <w:b/>
          <w:color w:val="000000"/>
          <w:sz w:val="30"/>
          <w:szCs w:val="30"/>
        </w:rPr>
        <w:sym w:font="Wingdings" w:char="F046"/>
      </w:r>
      <w:r w:rsidRPr="00263266">
        <w:rPr>
          <w:rFonts w:ascii="仿宋_GB2312" w:eastAsia="仿宋_GB2312" w:hAnsi="仿宋_GB2312" w:cs="仿宋_GB2312" w:hint="eastAsia"/>
          <w:b/>
          <w:color w:val="000000"/>
          <w:sz w:val="30"/>
          <w:szCs w:val="30"/>
        </w:rPr>
        <w:t>实践环节</w:t>
      </w:r>
    </w:p>
    <w:p w:rsidR="0014284F" w:rsidRPr="00263266" w:rsidRDefault="0014284F" w:rsidP="0014284F">
      <w:pPr>
        <w:spacing w:line="360" w:lineRule="auto"/>
        <w:ind w:firstLineChars="200" w:firstLine="480"/>
        <w:rPr>
          <w:rFonts w:ascii="仿宋_GB2312" w:eastAsia="仿宋_GB2312" w:hAnsi="仿宋_GB2312" w:cs="仿宋_GB2312"/>
          <w:sz w:val="24"/>
        </w:rPr>
      </w:pPr>
      <w:r w:rsidRPr="00263266">
        <w:rPr>
          <w:rFonts w:ascii="仿宋_GB2312" w:eastAsia="仿宋_GB2312" w:hAnsi="仿宋_GB2312" w:cs="仿宋_GB2312" w:hint="eastAsia"/>
          <w:sz w:val="24"/>
        </w:rPr>
        <w:t>结合消费者行为学、市场营销学等课程的实验教学环节，培养学生交流和表达等专业基础能力；结合</w:t>
      </w:r>
      <w:r w:rsidRPr="00263266">
        <w:rPr>
          <w:rFonts w:ascii="仿宋_GB2312" w:eastAsia="仿宋_GB2312" w:hAnsi="仿宋_GB2312" w:cs="仿宋_GB2312"/>
          <w:sz w:val="24"/>
        </w:rPr>
        <w:t>SPSS统计软件、网络营销软件、物流管理软件和CRM</w:t>
      </w:r>
      <w:r w:rsidRPr="00263266">
        <w:rPr>
          <w:rFonts w:ascii="仿宋_GB2312" w:eastAsia="仿宋_GB2312" w:hAnsi="仿宋_GB2312" w:cs="仿宋_GB2312" w:hint="eastAsia"/>
          <w:sz w:val="24"/>
        </w:rPr>
        <w:t>等软件，安排了营销调研、网络营销、物流管理和客户关系管理等课程的实验教学环节，培养学生的专业学习与专业技术能力；基于多年应用且性能稳定的</w:t>
      </w:r>
      <w:proofErr w:type="spellStart"/>
      <w:r w:rsidRPr="00263266">
        <w:rPr>
          <w:rFonts w:ascii="仿宋_GB2312" w:eastAsia="仿宋_GB2312" w:hAnsi="仿宋_GB2312" w:cs="仿宋_GB2312"/>
          <w:sz w:val="24"/>
        </w:rPr>
        <w:t>Simmarketing</w:t>
      </w:r>
      <w:proofErr w:type="spellEnd"/>
      <w:r w:rsidRPr="00263266">
        <w:rPr>
          <w:rFonts w:ascii="仿宋_GB2312" w:eastAsia="仿宋_GB2312" w:hAnsi="仿宋_GB2312" w:cs="仿宋_GB2312" w:hint="eastAsia"/>
          <w:sz w:val="24"/>
        </w:rPr>
        <w:t>软件、新引进的</w:t>
      </w:r>
      <w:r w:rsidRPr="00263266">
        <w:rPr>
          <w:rFonts w:ascii="仿宋_GB2312" w:eastAsia="仿宋_GB2312" w:hAnsi="仿宋_GB2312" w:cs="仿宋_GB2312"/>
          <w:sz w:val="24"/>
        </w:rPr>
        <w:t>CRM软件、物流沙盘等仿真实</w:t>
      </w:r>
      <w:proofErr w:type="gramStart"/>
      <w:r w:rsidRPr="00263266">
        <w:rPr>
          <w:rFonts w:ascii="仿宋_GB2312" w:eastAsia="仿宋_GB2312" w:hAnsi="仿宋_GB2312" w:cs="仿宋_GB2312" w:hint="eastAsia"/>
          <w:sz w:val="24"/>
        </w:rPr>
        <w:t>训教学</w:t>
      </w:r>
      <w:proofErr w:type="gramEnd"/>
      <w:r w:rsidRPr="00263266">
        <w:rPr>
          <w:rFonts w:ascii="仿宋_GB2312" w:eastAsia="仿宋_GB2312" w:hAnsi="仿宋_GB2312" w:cs="仿宋_GB2312" w:hint="eastAsia"/>
          <w:sz w:val="24"/>
        </w:rPr>
        <w:t>工具，通过设置《市场营销综合实训》课程，并将营销相关专业课的综合实习环节与内容整合到《市场营销综合实践》中，培养学生综合应用营销管理知识的专业拓展能力。通过校内外营销的综合实践、毕业论文和毕业实习等环节的训练，以及社会实践活动的组织，可提高学生发现问题、分析问题和解决问题的综合能力，从而达到教学与实践相融合、</w:t>
      </w:r>
      <w:r w:rsidRPr="00263266">
        <w:rPr>
          <w:rFonts w:ascii="仿宋_GB2312" w:eastAsia="仿宋_GB2312" w:hAnsi="仿宋_GB2312" w:cs="仿宋_GB2312"/>
          <w:sz w:val="24"/>
        </w:rPr>
        <w:t>3+1</w:t>
      </w:r>
      <w:r w:rsidRPr="00263266">
        <w:rPr>
          <w:rFonts w:ascii="仿宋_GB2312" w:eastAsia="仿宋_GB2312" w:hAnsi="仿宋_GB2312" w:cs="仿宋_GB2312" w:hint="eastAsia"/>
          <w:sz w:val="24"/>
        </w:rPr>
        <w:t>衔接顺畅、进而真正提高学生综合素质的培养目标。</w:t>
      </w:r>
    </w:p>
    <w:p w:rsidR="0014284F" w:rsidRPr="00263266" w:rsidRDefault="0014284F" w:rsidP="00263266">
      <w:pPr>
        <w:spacing w:line="360" w:lineRule="auto"/>
        <w:ind w:firstLineChars="200" w:firstLine="602"/>
        <w:rPr>
          <w:rFonts w:ascii="仿宋_GB2312" w:eastAsia="仿宋_GB2312" w:hAnsi="仿宋_GB2312" w:cs="仿宋_GB2312"/>
          <w:b/>
          <w:color w:val="000000"/>
          <w:sz w:val="30"/>
          <w:szCs w:val="30"/>
        </w:rPr>
      </w:pPr>
      <w:r w:rsidRPr="00263266">
        <w:rPr>
          <w:rFonts w:ascii="仿宋_GB2312" w:eastAsia="仿宋_GB2312" w:hAnsi="仿宋_GB2312" w:cs="仿宋_GB2312"/>
          <w:b/>
          <w:color w:val="000000"/>
          <w:sz w:val="30"/>
          <w:szCs w:val="30"/>
        </w:rPr>
        <w:sym w:font="Wingdings" w:char="F046"/>
      </w:r>
      <w:r w:rsidRPr="00263266">
        <w:rPr>
          <w:rFonts w:ascii="仿宋_GB2312" w:eastAsia="仿宋_GB2312" w:hAnsi="仿宋_GB2312" w:cs="仿宋_GB2312" w:hint="eastAsia"/>
          <w:b/>
          <w:color w:val="000000"/>
          <w:sz w:val="30"/>
          <w:szCs w:val="30"/>
        </w:rPr>
        <w:t>学制：四年。</w:t>
      </w:r>
    </w:p>
    <w:p w:rsidR="0014284F" w:rsidRPr="00263266" w:rsidRDefault="0014284F" w:rsidP="00263266">
      <w:pPr>
        <w:spacing w:line="360" w:lineRule="auto"/>
        <w:ind w:firstLineChars="200" w:firstLine="602"/>
        <w:rPr>
          <w:rFonts w:ascii="仿宋_GB2312" w:eastAsia="仿宋_GB2312" w:hAnsi="仿宋_GB2312" w:cs="仿宋_GB2312"/>
          <w:b/>
          <w:color w:val="000000"/>
          <w:sz w:val="30"/>
          <w:szCs w:val="30"/>
        </w:rPr>
      </w:pPr>
      <w:r w:rsidRPr="00263266">
        <w:rPr>
          <w:rFonts w:ascii="仿宋_GB2312" w:eastAsia="仿宋_GB2312" w:hAnsi="仿宋_GB2312" w:cs="仿宋_GB2312"/>
          <w:b/>
          <w:color w:val="000000"/>
          <w:sz w:val="30"/>
          <w:szCs w:val="30"/>
        </w:rPr>
        <w:sym w:font="Wingdings" w:char="F046"/>
      </w:r>
      <w:r w:rsidRPr="00263266">
        <w:rPr>
          <w:rFonts w:ascii="仿宋_GB2312" w:eastAsia="仿宋_GB2312" w:hAnsi="仿宋_GB2312" w:cs="仿宋_GB2312" w:hint="eastAsia"/>
          <w:b/>
          <w:color w:val="000000"/>
          <w:sz w:val="30"/>
          <w:szCs w:val="30"/>
        </w:rPr>
        <w:t>所授学位：管理学学士学位。</w:t>
      </w:r>
    </w:p>
    <w:p w:rsidR="0014284F" w:rsidRPr="00263266" w:rsidRDefault="0014284F" w:rsidP="00263266">
      <w:pPr>
        <w:spacing w:line="360" w:lineRule="auto"/>
        <w:ind w:firstLineChars="200" w:firstLine="602"/>
        <w:rPr>
          <w:rFonts w:ascii="仿宋_GB2312" w:eastAsia="仿宋_GB2312" w:hAnsi="仿宋_GB2312" w:cs="仿宋_GB2312"/>
          <w:b/>
          <w:color w:val="000000"/>
          <w:sz w:val="30"/>
          <w:szCs w:val="30"/>
        </w:rPr>
      </w:pPr>
      <w:r w:rsidRPr="00263266">
        <w:rPr>
          <w:rFonts w:ascii="仿宋_GB2312" w:eastAsia="仿宋_GB2312" w:hAnsi="仿宋_GB2312" w:cs="仿宋_GB2312"/>
          <w:b/>
          <w:color w:val="000000"/>
          <w:sz w:val="30"/>
          <w:szCs w:val="30"/>
        </w:rPr>
        <w:sym w:font="Wingdings" w:char="F046"/>
      </w:r>
      <w:r w:rsidRPr="00263266">
        <w:rPr>
          <w:rFonts w:ascii="仿宋_GB2312" w:eastAsia="仿宋_GB2312" w:hAnsi="仿宋_GB2312" w:cs="仿宋_GB2312" w:hint="eastAsia"/>
          <w:b/>
          <w:color w:val="000000"/>
          <w:sz w:val="30"/>
          <w:szCs w:val="30"/>
        </w:rPr>
        <w:t>就业方向</w:t>
      </w:r>
    </w:p>
    <w:p w:rsidR="0014284F" w:rsidRPr="00263266" w:rsidRDefault="0014284F" w:rsidP="0014284F">
      <w:pPr>
        <w:spacing w:line="360" w:lineRule="auto"/>
        <w:ind w:firstLineChars="200" w:firstLine="480"/>
        <w:rPr>
          <w:rFonts w:ascii="仿宋_GB2312" w:eastAsia="仿宋_GB2312" w:hAnsi="仿宋_GB2312" w:cs="仿宋_GB2312"/>
          <w:sz w:val="24"/>
        </w:rPr>
      </w:pPr>
      <w:r w:rsidRPr="00263266">
        <w:rPr>
          <w:rFonts w:ascii="仿宋_GB2312" w:eastAsia="仿宋_GB2312" w:hAnsi="仿宋_GB2312" w:cs="仿宋_GB2312" w:hint="eastAsia"/>
          <w:sz w:val="24"/>
        </w:rPr>
        <w:t>在就业机会和发展方向相对丰富的北京人才市场，北京高校的市场营销专业毕业生有着相对多样的就业选择机会。在北京市人事局毕业生就业服务中心</w:t>
      </w:r>
      <w:proofErr w:type="gramStart"/>
      <w:r w:rsidRPr="00263266">
        <w:rPr>
          <w:rFonts w:ascii="仿宋_GB2312" w:eastAsia="仿宋_GB2312" w:hAnsi="仿宋_GB2312" w:cs="仿宋_GB2312" w:hint="eastAsia"/>
          <w:sz w:val="24"/>
        </w:rPr>
        <w:t>近年公布</w:t>
      </w:r>
      <w:proofErr w:type="gramEnd"/>
      <w:r w:rsidRPr="00263266">
        <w:rPr>
          <w:rFonts w:ascii="仿宋_GB2312" w:eastAsia="仿宋_GB2312" w:hAnsi="仿宋_GB2312" w:cs="仿宋_GB2312" w:hint="eastAsia"/>
          <w:sz w:val="24"/>
        </w:rPr>
        <w:t>的本科毕业生就业趋势中，市场营销专业也是作为存在需求缺口的专业之一，而一直有着良好的就业前景。学生毕业后能够胜任在各类企事业单位乃至政府相关管理部门，从事营销管理、市场调研与开拓、组织策划、教学培训及政策研究和辅助科研等实际工作。</w:t>
      </w:r>
    </w:p>
    <w:p w:rsidR="004D36FB" w:rsidRDefault="00D5686E">
      <w:pPr>
        <w:widowControl/>
        <w:shd w:val="clear" w:color="auto" w:fill="FFFFFF"/>
        <w:adjustRightInd w:val="0"/>
        <w:snapToGrid w:val="0"/>
        <w:spacing w:line="360" w:lineRule="auto"/>
        <w:jc w:val="left"/>
        <w:rPr>
          <w:rFonts w:ascii="仿宋_GB2312" w:eastAsia="仿宋_GB2312" w:hAnsi="仿宋_GB2312" w:cs="仿宋_GB2312"/>
          <w:color w:val="333333"/>
          <w:kern w:val="0"/>
          <w:sz w:val="24"/>
        </w:rPr>
      </w:pPr>
      <w:r>
        <w:rPr>
          <w:rFonts w:ascii="仿宋_GB2312" w:eastAsia="仿宋_GB2312" w:hAnsi="仿宋_GB2312" w:cs="仿宋_GB2312" w:hint="eastAsia"/>
          <w:b/>
          <w:color w:val="000000"/>
          <w:kern w:val="0"/>
          <w:sz w:val="28"/>
        </w:rPr>
        <w:t>投资学（本科）</w:t>
      </w:r>
    </w:p>
    <w:p w:rsidR="004D36FB" w:rsidRDefault="00D5686E">
      <w:pPr>
        <w:spacing w:line="360" w:lineRule="auto"/>
        <w:ind w:firstLineChars="200" w:firstLine="602"/>
        <w:rPr>
          <w:rFonts w:ascii="仿宋_GB2312" w:eastAsia="仿宋_GB2312" w:hAnsi="仿宋_GB2312" w:cs="仿宋_GB2312"/>
          <w:color w:val="333333"/>
          <w:kern w:val="0"/>
          <w:sz w:val="20"/>
          <w:szCs w:val="20"/>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kern w:val="0"/>
          <w:sz w:val="28"/>
          <w:szCs w:val="28"/>
        </w:rPr>
        <w:t>培养目标</w:t>
      </w:r>
    </w:p>
    <w:p w:rsidR="00A20CC2" w:rsidRPr="00A20CC2" w:rsidRDefault="00D5686E" w:rsidP="006A310E">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投资学为北京农学院2012年新办专业，结合北京农学院的办学特点和农村经济以及金融的特点，本专业培养适应社会主义市场经济建设需要，掌握经济学、金融学、管理学的理论知识，熟练掌握金融资产价值与风险评估、组合投资、资本运营、公司理财等微观金融业务技能，能在证券公司、期货公司、房地产公司、投资基金管理公司、证券期货管理机构、股份公司以及任何其他从事证券期货投资的法人机构担任管理人员、经纪人或分析师等实际工作，以及在大专院校及相关科研院所从事本专业教学、科研及管理工作的德、智、体全面发展的复合型和应用型人才。</w:t>
      </w:r>
    </w:p>
    <w:p w:rsidR="004D36FB" w:rsidRDefault="00D5686E">
      <w:pPr>
        <w:spacing w:line="360" w:lineRule="auto"/>
        <w:ind w:firstLineChars="200" w:firstLine="602"/>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kern w:val="0"/>
          <w:sz w:val="28"/>
          <w:szCs w:val="28"/>
        </w:rPr>
        <w:t>课程设置</w:t>
      </w:r>
    </w:p>
    <w:p w:rsidR="00A20CC2" w:rsidRPr="00A20CC2" w:rsidRDefault="00D5686E" w:rsidP="00A20CC2">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微观经济学、宏观经济学、管理学、计量经济学、运筹学、金融学、财政学、统计学、财务管理、投资经济学、风险投资、国际投资学、投资项目评估、金融期货与期权、投资银行学、证券投资学、房地产金融、投资管理信息系统、计算机在投资分析中的应用</w:t>
      </w:r>
      <w:r w:rsidR="00A20CC2">
        <w:rPr>
          <w:rFonts w:ascii="仿宋_GB2312" w:eastAsia="仿宋_GB2312" w:hAnsi="仿宋_GB2312" w:cs="仿宋_GB2312" w:hint="eastAsia"/>
          <w:color w:val="000000"/>
          <w:sz w:val="24"/>
        </w:rPr>
        <w:t>、</w:t>
      </w:r>
      <w:r w:rsidR="00A20CC2" w:rsidRPr="00A20CC2">
        <w:rPr>
          <w:rFonts w:ascii="仿宋_GB2312" w:eastAsia="仿宋_GB2312" w:hAnsi="仿宋_GB2312" w:cs="仿宋_GB2312" w:hint="eastAsia"/>
          <w:color w:val="000000"/>
          <w:sz w:val="24"/>
        </w:rPr>
        <w:t>金融工程与风险管理</w:t>
      </w:r>
      <w:r>
        <w:rPr>
          <w:rFonts w:ascii="仿宋_GB2312" w:eastAsia="仿宋_GB2312" w:hAnsi="仿宋_GB2312" w:cs="仿宋_GB2312" w:hint="eastAsia"/>
          <w:color w:val="000000"/>
          <w:sz w:val="24"/>
        </w:rPr>
        <w:t>等。</w:t>
      </w:r>
    </w:p>
    <w:p w:rsidR="004D36FB" w:rsidRDefault="00D5686E">
      <w:pPr>
        <w:spacing w:line="360" w:lineRule="auto"/>
        <w:ind w:firstLineChars="200" w:firstLine="602"/>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kern w:val="0"/>
          <w:sz w:val="28"/>
          <w:szCs w:val="28"/>
        </w:rPr>
        <w:t>实践环节</w:t>
      </w:r>
    </w:p>
    <w:p w:rsidR="006A310E" w:rsidRPr="006A310E" w:rsidRDefault="006A310E" w:rsidP="006A310E">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学生参加生产劳动和军事训练，由学校统一安排。</w:t>
      </w:r>
      <w:r w:rsidRPr="006A310E">
        <w:rPr>
          <w:rFonts w:ascii="仿宋_GB2312" w:eastAsia="仿宋_GB2312" w:hAnsi="仿宋_GB2312" w:cs="仿宋_GB2312" w:hint="eastAsia"/>
          <w:color w:val="000000"/>
          <w:sz w:val="24"/>
        </w:rPr>
        <w:t>本专业的实践教学包括实验、实训、实习等多个环节。投资学、统计学、金融市场、计量经济学、商务英语写作等课程安排有课程附属实验。证券期货、投资模拟、金融会计安排有课程模拟实训。微观经济学、宏观经济学、财政学、统计学和会计学原理等课程安排有课程实习。企业认知及经营模拟、</w:t>
      </w:r>
      <w:proofErr w:type="gramStart"/>
      <w:r w:rsidRPr="006A310E">
        <w:rPr>
          <w:rFonts w:ascii="仿宋_GB2312" w:eastAsia="仿宋_GB2312" w:hAnsi="仿宋_GB2312" w:cs="仿宋_GB2312" w:hint="eastAsia"/>
          <w:color w:val="000000"/>
          <w:sz w:val="24"/>
        </w:rPr>
        <w:t>经管类跨专业</w:t>
      </w:r>
      <w:proofErr w:type="gramEnd"/>
      <w:r w:rsidRPr="006A310E">
        <w:rPr>
          <w:rFonts w:ascii="仿宋_GB2312" w:eastAsia="仿宋_GB2312" w:hAnsi="仿宋_GB2312" w:cs="仿宋_GB2312" w:hint="eastAsia"/>
          <w:color w:val="000000"/>
          <w:sz w:val="24"/>
        </w:rPr>
        <w:t>综合实</w:t>
      </w:r>
      <w:proofErr w:type="gramStart"/>
      <w:r w:rsidRPr="006A310E">
        <w:rPr>
          <w:rFonts w:ascii="仿宋_GB2312" w:eastAsia="仿宋_GB2312" w:hAnsi="仿宋_GB2312" w:cs="仿宋_GB2312" w:hint="eastAsia"/>
          <w:color w:val="000000"/>
          <w:sz w:val="24"/>
        </w:rPr>
        <w:t>训以及</w:t>
      </w:r>
      <w:proofErr w:type="gramEnd"/>
      <w:r w:rsidRPr="006A310E">
        <w:rPr>
          <w:rFonts w:ascii="仿宋_GB2312" w:eastAsia="仿宋_GB2312" w:hAnsi="仿宋_GB2312" w:cs="仿宋_GB2312" w:hint="eastAsia"/>
          <w:color w:val="000000"/>
          <w:sz w:val="24"/>
        </w:rPr>
        <w:t>科研训练和毕业论文等综合性的实习可提高学生的实际动手能力，从而达到教学与实践结合的目的。投资学专业开设以来，经多方努力，已与兴业证券、广发期货、方正证券、宏源期货等金融机构建立了合作关系。上述机构不仅定期安排人员来校为学生讲课，而且每年接受学生实习。</w:t>
      </w:r>
    </w:p>
    <w:p w:rsidR="004D36FB" w:rsidRDefault="00D5686E">
      <w:pPr>
        <w:spacing w:line="360" w:lineRule="auto"/>
        <w:ind w:firstLineChars="200" w:firstLine="602"/>
        <w:rPr>
          <w:rFonts w:ascii="仿宋_GB2312" w:eastAsia="仿宋_GB2312" w:hAnsi="仿宋_GB2312" w:cs="仿宋_GB2312"/>
          <w:color w:val="000000"/>
          <w:sz w:val="24"/>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kern w:val="0"/>
          <w:sz w:val="28"/>
          <w:szCs w:val="28"/>
        </w:rPr>
        <w:t>学制：</w:t>
      </w:r>
      <w:r>
        <w:rPr>
          <w:rFonts w:ascii="仿宋_GB2312" w:eastAsia="仿宋_GB2312" w:hAnsi="仿宋_GB2312" w:cs="仿宋_GB2312" w:hint="eastAsia"/>
          <w:color w:val="000000"/>
          <w:sz w:val="24"/>
        </w:rPr>
        <w:t>四年。</w:t>
      </w:r>
    </w:p>
    <w:p w:rsidR="004D36FB" w:rsidRDefault="00D5686E">
      <w:pPr>
        <w:spacing w:line="360" w:lineRule="auto"/>
        <w:ind w:firstLineChars="200" w:firstLine="602"/>
        <w:rPr>
          <w:rFonts w:ascii="仿宋_GB2312" w:eastAsia="仿宋_GB2312" w:hAnsi="仿宋_GB2312" w:cs="仿宋_GB2312"/>
          <w:color w:val="000000"/>
          <w:sz w:val="24"/>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kern w:val="0"/>
          <w:sz w:val="28"/>
          <w:szCs w:val="28"/>
        </w:rPr>
        <w:t>所授学位：</w:t>
      </w:r>
      <w:r>
        <w:rPr>
          <w:rFonts w:ascii="仿宋_GB2312" w:eastAsia="仿宋_GB2312" w:hAnsi="仿宋_GB2312" w:cs="仿宋_GB2312" w:hint="eastAsia"/>
          <w:color w:val="000000"/>
          <w:sz w:val="24"/>
        </w:rPr>
        <w:t>经济学学士学位。</w:t>
      </w:r>
    </w:p>
    <w:p w:rsidR="004D36FB" w:rsidRDefault="00D5686E">
      <w:pPr>
        <w:spacing w:line="360" w:lineRule="auto"/>
        <w:ind w:firstLineChars="200" w:firstLine="602"/>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sz w:val="30"/>
          <w:szCs w:val="30"/>
        </w:rPr>
        <w:sym w:font="Wingdings" w:char="F046"/>
      </w:r>
      <w:r>
        <w:rPr>
          <w:rFonts w:ascii="仿宋_GB2312" w:eastAsia="仿宋_GB2312" w:hAnsi="仿宋_GB2312" w:cs="仿宋_GB2312" w:hint="eastAsia"/>
          <w:b/>
          <w:color w:val="000000"/>
          <w:kern w:val="0"/>
          <w:sz w:val="28"/>
          <w:szCs w:val="28"/>
        </w:rPr>
        <w:t>就业方向</w:t>
      </w:r>
    </w:p>
    <w:p w:rsidR="004D36FB" w:rsidRDefault="00D5686E">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毕业后，可到以下单位或部门：北京市城乡各大商业银行、村镇银行、小额贷款公司、邮政储蓄银行、农业产业投资基金等农村银行或者其他信贷机构；非农公司、农村或者涉农公司（企业）的财务部门；北京市城乡的金融租赁公司、担保公司等；北京市城乡的保险公司、保险经纪公司、社保基金管理中心或社保局等；上市（欲上市）股份公司证券部、财务部、证券事务代表、董事会秘书处等；商业银行在京郊区县级的分支机构或者这些银行的涉农部门。国家开发银行、中国农业发展银行等政策性银行的涉农部门和其他业务部门。或到国家公务员序列的政府行政机构工作，如财政、审计部门等。一些优秀的毕业生还可去证券公司（含基金管理公司）、信托投资公司、金融控股集团等风险性很大的金融投资公司就业。或报考相关专业的研究生继续深造。</w:t>
      </w:r>
    </w:p>
    <w:p w:rsidR="004D36FB" w:rsidRDefault="00D5686E">
      <w:pPr>
        <w:pStyle w:val="a3"/>
        <w:spacing w:line="360" w:lineRule="auto"/>
        <w:ind w:left="480"/>
        <w:rPr>
          <w:rFonts w:ascii="Times New Roman" w:eastAsia="楷体_GB2312" w:hAnsi="Times New Roman" w:cs="Times New Roman"/>
          <w:color w:val="000000"/>
          <w:sz w:val="28"/>
          <w:szCs w:val="28"/>
        </w:rPr>
      </w:pPr>
      <w:r>
        <w:rPr>
          <w:rFonts w:ascii="Times New Roman" w:eastAsia="楷体_GB2312" w:hAnsi="Times New Roman" w:cs="Times New Roman"/>
          <w:b/>
          <w:bCs/>
          <w:color w:val="000000"/>
          <w:sz w:val="32"/>
          <w:szCs w:val="32"/>
        </w:rPr>
        <w:sym w:font="Wingdings" w:char="F04A"/>
      </w:r>
      <w:r>
        <w:rPr>
          <w:rFonts w:ascii="Times New Roman" w:eastAsia="楷体_GB2312" w:hAnsi="Times New Roman" w:cs="Times New Roman"/>
          <w:b/>
          <w:color w:val="000000"/>
          <w:sz w:val="28"/>
          <w:szCs w:val="28"/>
        </w:rPr>
        <w:t>学生感言</w:t>
      </w:r>
    </w:p>
    <w:p w:rsidR="00C417EB" w:rsidRPr="00C417EB" w:rsidRDefault="00C417EB" w:rsidP="00C417EB">
      <w:pPr>
        <w:spacing w:line="360" w:lineRule="auto"/>
        <w:ind w:firstLineChars="200" w:firstLine="480"/>
        <w:rPr>
          <w:rFonts w:eastAsia="楷体_GB2312"/>
          <w:color w:val="000000"/>
          <w:sz w:val="24"/>
        </w:rPr>
      </w:pPr>
      <w:r w:rsidRPr="00C417EB">
        <w:rPr>
          <w:rFonts w:eastAsia="楷体_GB2312" w:hint="eastAsia"/>
          <w:color w:val="000000"/>
          <w:sz w:val="24"/>
        </w:rPr>
        <w:t>经过六月的洗礼与漫长的等待，带着对未来的憧憬和美好的愿望，年轻的你们即将步入向往已久的大学殿堂。借此机会，北农的学长、学姐与你们分享对大学的理解与思考。大学是人生成才、成就事业的新起点。学习、工作、生活、社交等各方面都需要从这里开始去摸索、去思考、去实践。大学与中学的学习、生活方式截然不同。也许你会感到困惑、迷茫、空虚，无所适从，但请不要忘记自己的梦想，要勇敢的面对新的一切。作为一名大学生，就要真正认识自己的身份，要有一个大学生的样子，要有抗压意识，要学会吃苦、学会承担，学会面对、学会忍耐。日子是自己的，自己是主宰者，就要拿出勇气去面对一切，去克服一切，走向成熟才是大学生活的真谛。“京郊学府仙境处，人杰地灵农院地”北</w:t>
      </w:r>
      <w:proofErr w:type="gramStart"/>
      <w:r w:rsidRPr="00C417EB">
        <w:rPr>
          <w:rFonts w:eastAsia="楷体_GB2312" w:hint="eastAsia"/>
          <w:color w:val="000000"/>
          <w:sz w:val="24"/>
        </w:rPr>
        <w:t>农欢迎</w:t>
      </w:r>
      <w:proofErr w:type="gramEnd"/>
      <w:r w:rsidRPr="00C417EB">
        <w:rPr>
          <w:rFonts w:eastAsia="楷体_GB2312" w:hint="eastAsia"/>
          <w:color w:val="000000"/>
          <w:sz w:val="24"/>
        </w:rPr>
        <w:t>你们，这里将是你们放飞梦想的地方。</w:t>
      </w:r>
    </w:p>
    <w:p w:rsidR="00C417EB" w:rsidRPr="00C417EB" w:rsidRDefault="00C417EB" w:rsidP="00C417EB">
      <w:pPr>
        <w:spacing w:line="360" w:lineRule="auto"/>
        <w:ind w:firstLineChars="200" w:firstLine="480"/>
        <w:jc w:val="right"/>
        <w:rPr>
          <w:rFonts w:eastAsia="楷体_GB2312"/>
          <w:color w:val="000000"/>
          <w:sz w:val="24"/>
        </w:rPr>
      </w:pPr>
      <w:r w:rsidRPr="00C417EB">
        <w:rPr>
          <w:rFonts w:eastAsia="楷体_GB2312" w:hint="eastAsia"/>
          <w:color w:val="000000"/>
          <w:sz w:val="24"/>
        </w:rPr>
        <w:t xml:space="preserve">                                       2011</w:t>
      </w:r>
      <w:r w:rsidRPr="00C417EB">
        <w:rPr>
          <w:rFonts w:eastAsia="楷体_GB2312" w:hint="eastAsia"/>
          <w:color w:val="000000"/>
          <w:sz w:val="24"/>
        </w:rPr>
        <w:t>级农经系</w:t>
      </w:r>
      <w:r w:rsidRPr="00C417EB">
        <w:rPr>
          <w:rFonts w:eastAsia="楷体_GB2312" w:hint="eastAsia"/>
          <w:color w:val="000000"/>
          <w:sz w:val="24"/>
        </w:rPr>
        <w:t xml:space="preserve"> </w:t>
      </w:r>
      <w:proofErr w:type="gramStart"/>
      <w:r w:rsidRPr="00C417EB">
        <w:rPr>
          <w:rFonts w:eastAsia="楷体_GB2312" w:hint="eastAsia"/>
          <w:color w:val="000000"/>
          <w:sz w:val="24"/>
        </w:rPr>
        <w:t>常文杰</w:t>
      </w:r>
      <w:proofErr w:type="gramEnd"/>
    </w:p>
    <w:p w:rsidR="00C417EB" w:rsidRPr="00C417EB" w:rsidRDefault="00C417EB" w:rsidP="00C417EB">
      <w:pPr>
        <w:spacing w:line="360" w:lineRule="auto"/>
        <w:ind w:firstLineChars="200" w:firstLine="480"/>
        <w:rPr>
          <w:rFonts w:eastAsia="楷体_GB2312"/>
          <w:color w:val="000000"/>
          <w:sz w:val="24"/>
        </w:rPr>
      </w:pPr>
      <w:r w:rsidRPr="00C417EB">
        <w:rPr>
          <w:rFonts w:eastAsia="楷体_GB2312" w:hint="eastAsia"/>
          <w:color w:val="000000"/>
          <w:sz w:val="24"/>
        </w:rPr>
        <w:t>十年寒窗苦泛舟，终得梅花扑鼻香。北农为你打开一扇全新的大门，带你领略不一样的人生。这里有谆谆教导的师长，朝气蓬勃的同窗，书香弥漫的环境。大学四年，将会让你有不一样的眼界，在北农的沃土中，每位学子为了自己的美好明天更要勤加耕耘，磨砺自己！</w:t>
      </w:r>
    </w:p>
    <w:p w:rsidR="00C417EB" w:rsidRPr="00C417EB" w:rsidRDefault="00C417EB" w:rsidP="00C417EB">
      <w:pPr>
        <w:spacing w:line="360" w:lineRule="auto"/>
        <w:ind w:firstLineChars="200" w:firstLine="480"/>
        <w:jc w:val="right"/>
        <w:rPr>
          <w:rFonts w:eastAsia="楷体_GB2312"/>
          <w:color w:val="000000"/>
          <w:sz w:val="24"/>
        </w:rPr>
      </w:pPr>
      <w:r w:rsidRPr="00C417EB">
        <w:rPr>
          <w:rFonts w:eastAsia="楷体_GB2312" w:hint="eastAsia"/>
          <w:color w:val="000000"/>
          <w:sz w:val="24"/>
        </w:rPr>
        <w:t xml:space="preserve">                           11</w:t>
      </w:r>
      <w:r w:rsidRPr="00C417EB">
        <w:rPr>
          <w:rFonts w:eastAsia="楷体_GB2312" w:hint="eastAsia"/>
          <w:color w:val="000000"/>
          <w:sz w:val="24"/>
        </w:rPr>
        <w:t>农经</w:t>
      </w:r>
      <w:r w:rsidRPr="00C417EB">
        <w:rPr>
          <w:rFonts w:eastAsia="楷体_GB2312" w:hint="eastAsia"/>
          <w:color w:val="000000"/>
          <w:sz w:val="24"/>
        </w:rPr>
        <w:t>2</w:t>
      </w:r>
      <w:r w:rsidRPr="00C417EB">
        <w:rPr>
          <w:rFonts w:eastAsia="楷体_GB2312" w:hint="eastAsia"/>
          <w:color w:val="000000"/>
          <w:sz w:val="24"/>
        </w:rPr>
        <w:t>班</w:t>
      </w:r>
      <w:r w:rsidRPr="00C417EB">
        <w:rPr>
          <w:rFonts w:eastAsia="楷体_GB2312" w:hint="eastAsia"/>
          <w:color w:val="000000"/>
          <w:sz w:val="24"/>
        </w:rPr>
        <w:t xml:space="preserve"> </w:t>
      </w:r>
      <w:r w:rsidRPr="00C417EB">
        <w:rPr>
          <w:rFonts w:eastAsia="楷体_GB2312" w:hint="eastAsia"/>
          <w:color w:val="000000"/>
          <w:sz w:val="24"/>
        </w:rPr>
        <w:t>王兰</w:t>
      </w:r>
    </w:p>
    <w:p w:rsidR="00C417EB" w:rsidRPr="00C417EB" w:rsidRDefault="00C417EB" w:rsidP="00C417EB">
      <w:pPr>
        <w:spacing w:line="360" w:lineRule="auto"/>
        <w:ind w:firstLineChars="200" w:firstLine="480"/>
        <w:rPr>
          <w:rFonts w:eastAsia="楷体_GB2312"/>
          <w:color w:val="000000"/>
          <w:sz w:val="24"/>
        </w:rPr>
      </w:pPr>
      <w:r w:rsidRPr="00C417EB">
        <w:rPr>
          <w:rFonts w:eastAsia="楷体_GB2312" w:hint="eastAsia"/>
          <w:color w:val="000000"/>
          <w:sz w:val="24"/>
        </w:rPr>
        <w:t>亲爱的师弟师妹们，来到北农的校园，你们会发现这里是现实与梦想间的一座桥梁。在这里所经历和学习的一切都是那么的不经意又美好，大学课堂上的知识会带你认识到世界的广袤，精彩丰富多彩的校园生活将教会你如何选择和分配你的时间与精力，不同于曾经的学习生活，这里的校园不仅是保护你陪伴你成长的地方，也是属于你们的舞台，你们慢慢丰满的双翼，日渐成熟坚强的内心都会成为北农的一份力量。祝福你们能拥有无悔的青春，珍惜并感恩生活的精彩。</w:t>
      </w:r>
    </w:p>
    <w:p w:rsidR="00C417EB" w:rsidRPr="00C417EB" w:rsidRDefault="00C417EB" w:rsidP="00C417EB">
      <w:pPr>
        <w:spacing w:line="360" w:lineRule="auto"/>
        <w:ind w:firstLineChars="200" w:firstLine="480"/>
        <w:rPr>
          <w:rFonts w:eastAsia="楷体_GB2312"/>
          <w:color w:val="000000"/>
          <w:sz w:val="24"/>
        </w:rPr>
      </w:pPr>
      <w:r w:rsidRPr="00C417EB">
        <w:rPr>
          <w:rFonts w:eastAsia="楷体_GB2312" w:hint="eastAsia"/>
          <w:color w:val="000000"/>
          <w:sz w:val="24"/>
        </w:rPr>
        <w:t xml:space="preserve">                </w:t>
      </w:r>
      <w:r>
        <w:rPr>
          <w:rFonts w:eastAsia="楷体_GB2312" w:hint="eastAsia"/>
          <w:color w:val="000000"/>
          <w:sz w:val="24"/>
        </w:rPr>
        <w:t xml:space="preserve">                             </w:t>
      </w:r>
      <w:r w:rsidRPr="00C417EB">
        <w:rPr>
          <w:rFonts w:eastAsia="楷体_GB2312" w:hint="eastAsia"/>
          <w:color w:val="000000"/>
          <w:sz w:val="24"/>
        </w:rPr>
        <w:t>2011</w:t>
      </w:r>
      <w:r w:rsidRPr="00C417EB">
        <w:rPr>
          <w:rFonts w:eastAsia="楷体_GB2312" w:hint="eastAsia"/>
          <w:color w:val="000000"/>
          <w:sz w:val="24"/>
        </w:rPr>
        <w:t>级农经系</w:t>
      </w:r>
      <w:r w:rsidRPr="00C417EB">
        <w:rPr>
          <w:rFonts w:eastAsia="楷体_GB2312" w:hint="eastAsia"/>
          <w:color w:val="000000"/>
          <w:sz w:val="24"/>
        </w:rPr>
        <w:t xml:space="preserve"> </w:t>
      </w:r>
      <w:r w:rsidRPr="00C417EB">
        <w:rPr>
          <w:rFonts w:eastAsia="楷体_GB2312" w:hint="eastAsia"/>
          <w:color w:val="000000"/>
          <w:sz w:val="24"/>
        </w:rPr>
        <w:t>王笑颜</w:t>
      </w:r>
    </w:p>
    <w:p w:rsidR="00C417EB" w:rsidRPr="00C417EB" w:rsidRDefault="00C417EB" w:rsidP="00C417EB">
      <w:pPr>
        <w:spacing w:line="360" w:lineRule="auto"/>
        <w:ind w:firstLineChars="200" w:firstLine="480"/>
        <w:rPr>
          <w:rFonts w:eastAsia="楷体_GB2312"/>
          <w:color w:val="000000"/>
          <w:sz w:val="24"/>
        </w:rPr>
      </w:pPr>
      <w:r w:rsidRPr="00C417EB">
        <w:rPr>
          <w:rFonts w:eastAsia="楷体_GB2312" w:hint="eastAsia"/>
          <w:color w:val="000000"/>
          <w:sz w:val="24"/>
        </w:rPr>
        <w:t>漫漫岁月总有些成长不可忘记，在这里，我们坐在敞亮的教室里奋笔疾书，我们驰骋在风雨操场挥汗如雨。代代北农人，朝朝中国梦。愿多年以后</w:t>
      </w:r>
      <w:r w:rsidRPr="00C417EB">
        <w:rPr>
          <w:rFonts w:eastAsia="楷体_GB2312" w:hint="eastAsia"/>
          <w:color w:val="000000"/>
          <w:sz w:val="24"/>
        </w:rPr>
        <w:t>,</w:t>
      </w:r>
      <w:r w:rsidRPr="00C417EB">
        <w:rPr>
          <w:rFonts w:eastAsia="楷体_GB2312" w:hint="eastAsia"/>
          <w:color w:val="000000"/>
          <w:sz w:val="24"/>
        </w:rPr>
        <w:t>我们再相聚于此，共同</w:t>
      </w:r>
      <w:proofErr w:type="gramStart"/>
      <w:r w:rsidRPr="00C417EB">
        <w:rPr>
          <w:rFonts w:eastAsia="楷体_GB2312" w:hint="eastAsia"/>
          <w:color w:val="000000"/>
          <w:sz w:val="24"/>
        </w:rPr>
        <w:t>见证北农未来</w:t>
      </w:r>
      <w:proofErr w:type="gramEnd"/>
      <w:r w:rsidRPr="00C417EB">
        <w:rPr>
          <w:rFonts w:eastAsia="楷体_GB2312" w:hint="eastAsia"/>
          <w:color w:val="000000"/>
          <w:sz w:val="24"/>
        </w:rPr>
        <w:t>的辉煌。</w:t>
      </w:r>
    </w:p>
    <w:p w:rsidR="00C417EB" w:rsidRPr="00C417EB" w:rsidRDefault="00C417EB" w:rsidP="00C417EB">
      <w:pPr>
        <w:spacing w:line="360" w:lineRule="auto"/>
        <w:ind w:firstLineChars="200" w:firstLine="480"/>
        <w:jc w:val="right"/>
        <w:rPr>
          <w:rFonts w:eastAsia="楷体_GB2312"/>
          <w:color w:val="000000"/>
          <w:sz w:val="24"/>
        </w:rPr>
      </w:pPr>
      <w:r w:rsidRPr="00C417EB">
        <w:rPr>
          <w:rFonts w:eastAsia="楷体_GB2312" w:hint="eastAsia"/>
          <w:color w:val="000000"/>
          <w:sz w:val="24"/>
        </w:rPr>
        <w:t>2012</w:t>
      </w:r>
      <w:r w:rsidRPr="00C417EB">
        <w:rPr>
          <w:rFonts w:eastAsia="楷体_GB2312" w:hint="eastAsia"/>
          <w:color w:val="000000"/>
          <w:sz w:val="24"/>
        </w:rPr>
        <w:t>级国际经济与贸易专业学生田震</w:t>
      </w:r>
    </w:p>
    <w:p w:rsidR="00C417EB" w:rsidRPr="00C417EB" w:rsidRDefault="00C417EB" w:rsidP="00C417EB">
      <w:pPr>
        <w:spacing w:line="360" w:lineRule="auto"/>
        <w:ind w:firstLineChars="200" w:firstLine="480"/>
        <w:rPr>
          <w:rFonts w:eastAsia="楷体_GB2312"/>
          <w:color w:val="000000"/>
          <w:sz w:val="24"/>
        </w:rPr>
      </w:pPr>
      <w:r w:rsidRPr="00C417EB">
        <w:rPr>
          <w:rFonts w:eastAsia="楷体_GB2312"/>
          <w:color w:val="000000"/>
          <w:sz w:val="24"/>
        </w:rPr>
        <w:t>经历了凤凰涅槃的历练，迈过人生最重要门槛的你们，一定是满心欢喜的期待，憧憬着大学的生活。在这里你们将度过四年的时光，不求读万卷书，不求学富五车，只求在四年后的今天，能骄傲的说一句，这四年我无悔！</w:t>
      </w:r>
    </w:p>
    <w:p w:rsidR="00C417EB" w:rsidRPr="00C417EB" w:rsidRDefault="00C417EB" w:rsidP="00C417EB">
      <w:pPr>
        <w:spacing w:line="360" w:lineRule="auto"/>
        <w:ind w:firstLineChars="200" w:firstLine="480"/>
        <w:jc w:val="right"/>
        <w:rPr>
          <w:rFonts w:eastAsia="楷体_GB2312"/>
          <w:color w:val="000000"/>
          <w:sz w:val="24"/>
        </w:rPr>
      </w:pPr>
      <w:r w:rsidRPr="00C417EB">
        <w:rPr>
          <w:rFonts w:eastAsia="楷体_GB2312" w:hint="eastAsia"/>
          <w:color w:val="000000"/>
          <w:sz w:val="24"/>
        </w:rPr>
        <w:t>2013</w:t>
      </w:r>
      <w:r w:rsidRPr="00C417EB">
        <w:rPr>
          <w:rFonts w:eastAsia="楷体_GB2312" w:hint="eastAsia"/>
          <w:color w:val="000000"/>
          <w:sz w:val="24"/>
        </w:rPr>
        <w:t>级投资专业</w:t>
      </w:r>
      <w:proofErr w:type="gramStart"/>
      <w:r w:rsidRPr="00C417EB">
        <w:rPr>
          <w:rFonts w:eastAsia="楷体_GB2312"/>
          <w:color w:val="000000"/>
          <w:sz w:val="24"/>
        </w:rPr>
        <w:t>甄</w:t>
      </w:r>
      <w:proofErr w:type="gramEnd"/>
      <w:r w:rsidRPr="00C417EB">
        <w:rPr>
          <w:rFonts w:eastAsia="楷体_GB2312"/>
          <w:color w:val="000000"/>
          <w:sz w:val="24"/>
        </w:rPr>
        <w:t>玉洁</w:t>
      </w:r>
    </w:p>
    <w:p w:rsidR="00C417EB" w:rsidRPr="00C417EB" w:rsidRDefault="00C417EB" w:rsidP="00C417EB">
      <w:pPr>
        <w:spacing w:line="360" w:lineRule="auto"/>
        <w:ind w:firstLineChars="200" w:firstLine="480"/>
        <w:rPr>
          <w:rFonts w:eastAsia="楷体_GB2312"/>
          <w:color w:val="000000"/>
          <w:sz w:val="24"/>
        </w:rPr>
      </w:pPr>
      <w:r w:rsidRPr="00C417EB">
        <w:rPr>
          <w:rFonts w:eastAsia="楷体_GB2312"/>
          <w:color w:val="000000"/>
          <w:sz w:val="24"/>
        </w:rPr>
        <w:t>在美丽的北农，拥有思想的瞬间，是幸福的</w:t>
      </w:r>
      <w:r w:rsidRPr="00C417EB">
        <w:rPr>
          <w:rFonts w:eastAsia="楷体_GB2312"/>
          <w:color w:val="000000"/>
          <w:sz w:val="24"/>
        </w:rPr>
        <w:t>;</w:t>
      </w:r>
      <w:r w:rsidRPr="00C417EB">
        <w:rPr>
          <w:rFonts w:eastAsia="楷体_GB2312"/>
          <w:color w:val="000000"/>
          <w:sz w:val="24"/>
        </w:rPr>
        <w:t>拥有感受的快意，是幸福的</w:t>
      </w:r>
      <w:r w:rsidRPr="00C417EB">
        <w:rPr>
          <w:rFonts w:eastAsia="楷体_GB2312"/>
          <w:color w:val="000000"/>
          <w:sz w:val="24"/>
        </w:rPr>
        <w:t>;</w:t>
      </w:r>
      <w:r w:rsidRPr="00C417EB">
        <w:rPr>
          <w:rFonts w:eastAsia="楷体_GB2312"/>
          <w:color w:val="000000"/>
          <w:sz w:val="24"/>
        </w:rPr>
        <w:t>能够生活在这个天堂般的校园里更是幸福的。在这儿的每一缕阳光，都会让你的心灵温暖如春。</w:t>
      </w:r>
    </w:p>
    <w:p w:rsidR="00C417EB" w:rsidRPr="00C417EB" w:rsidRDefault="00C417EB" w:rsidP="00C417EB">
      <w:pPr>
        <w:spacing w:line="360" w:lineRule="auto"/>
        <w:ind w:firstLineChars="200" w:firstLine="480"/>
        <w:jc w:val="right"/>
        <w:rPr>
          <w:rFonts w:eastAsia="楷体_GB2312"/>
          <w:color w:val="000000"/>
          <w:sz w:val="24"/>
        </w:rPr>
      </w:pPr>
      <w:r w:rsidRPr="00C417EB">
        <w:rPr>
          <w:rFonts w:eastAsia="楷体_GB2312" w:hint="eastAsia"/>
          <w:color w:val="000000"/>
          <w:sz w:val="24"/>
        </w:rPr>
        <w:t>2013</w:t>
      </w:r>
      <w:r w:rsidRPr="00C417EB">
        <w:rPr>
          <w:rFonts w:eastAsia="楷体_GB2312" w:hint="eastAsia"/>
          <w:color w:val="000000"/>
          <w:sz w:val="24"/>
        </w:rPr>
        <w:t>级</w:t>
      </w:r>
      <w:r w:rsidR="00263266" w:rsidRPr="00C417EB">
        <w:rPr>
          <w:rFonts w:eastAsia="楷体_GB2312" w:hint="eastAsia"/>
          <w:color w:val="000000"/>
          <w:sz w:val="24"/>
        </w:rPr>
        <w:t>投资专业</w:t>
      </w:r>
      <w:r w:rsidRPr="00C417EB">
        <w:rPr>
          <w:rFonts w:eastAsia="楷体_GB2312"/>
          <w:color w:val="000000"/>
          <w:sz w:val="24"/>
        </w:rPr>
        <w:t>朱剑峰</w:t>
      </w:r>
    </w:p>
    <w:p w:rsidR="00C417EB" w:rsidRDefault="00C417EB" w:rsidP="00C417EB">
      <w:pPr>
        <w:spacing w:line="360" w:lineRule="auto"/>
        <w:ind w:firstLineChars="200" w:firstLine="480"/>
        <w:rPr>
          <w:rFonts w:eastAsia="楷体_GB2312"/>
          <w:color w:val="000000"/>
          <w:sz w:val="24"/>
        </w:rPr>
      </w:pPr>
      <w:r w:rsidRPr="00C417EB">
        <w:rPr>
          <w:rFonts w:eastAsia="楷体_GB2312"/>
          <w:color w:val="000000"/>
          <w:sz w:val="24"/>
        </w:rPr>
        <w:t>在最美的时光与北农邂逅，有了欢笑有了泪水，唇枪舌剑的课堂讨论让思想激荡，状况百出的学院工作让青涩渐褪，流光溢彩的社团活动让风采尽现，我不知道当初高考志愿是不是阴错阳差，可是来到北农，青春无悔。</w:t>
      </w:r>
    </w:p>
    <w:p w:rsidR="00C417EB" w:rsidRDefault="00C417EB" w:rsidP="00C417EB">
      <w:pPr>
        <w:spacing w:line="360" w:lineRule="auto"/>
        <w:ind w:firstLineChars="200" w:firstLine="480"/>
        <w:jc w:val="right"/>
        <w:rPr>
          <w:rFonts w:eastAsia="楷体_GB2312"/>
          <w:color w:val="000000"/>
          <w:sz w:val="24"/>
        </w:rPr>
      </w:pPr>
      <w:r w:rsidRPr="00C417EB">
        <w:rPr>
          <w:rFonts w:eastAsia="楷体_GB2312" w:hint="eastAsia"/>
          <w:color w:val="000000"/>
          <w:sz w:val="24"/>
        </w:rPr>
        <w:t>2013</w:t>
      </w:r>
      <w:r w:rsidRPr="00C417EB">
        <w:rPr>
          <w:rFonts w:eastAsia="楷体_GB2312" w:hint="eastAsia"/>
          <w:color w:val="000000"/>
          <w:sz w:val="24"/>
        </w:rPr>
        <w:t>级投资专业</w:t>
      </w:r>
      <w:r w:rsidRPr="00C417EB">
        <w:rPr>
          <w:rFonts w:eastAsia="楷体_GB2312"/>
          <w:color w:val="000000"/>
          <w:sz w:val="24"/>
        </w:rPr>
        <w:t>王璐</w:t>
      </w:r>
    </w:p>
    <w:p w:rsidR="004D36FB" w:rsidRDefault="004D36FB">
      <w:pPr>
        <w:spacing w:line="360" w:lineRule="auto"/>
        <w:jc w:val="right"/>
        <w:rPr>
          <w:rFonts w:eastAsia="楷体_GB2312"/>
          <w:color w:val="000000"/>
          <w:sz w:val="24"/>
        </w:rPr>
      </w:pPr>
    </w:p>
    <w:p w:rsidR="00C417EB" w:rsidRDefault="00C417EB">
      <w:pPr>
        <w:spacing w:line="360" w:lineRule="auto"/>
        <w:jc w:val="right"/>
        <w:rPr>
          <w:rFonts w:eastAsia="楷体_GB2312"/>
          <w:color w:val="000000"/>
          <w:sz w:val="24"/>
        </w:rPr>
      </w:pPr>
    </w:p>
    <w:p w:rsidR="00C417EB" w:rsidRDefault="00C417EB">
      <w:pPr>
        <w:spacing w:line="360" w:lineRule="auto"/>
        <w:jc w:val="right"/>
        <w:rPr>
          <w:rFonts w:eastAsia="楷体_GB2312"/>
          <w:color w:val="000000"/>
          <w:sz w:val="24"/>
        </w:rPr>
      </w:pPr>
    </w:p>
    <w:p w:rsidR="00376D66" w:rsidRDefault="00376D66">
      <w:pPr>
        <w:spacing w:line="360" w:lineRule="auto"/>
        <w:ind w:firstLineChars="200" w:firstLine="480"/>
        <w:rPr>
          <w:rFonts w:eastAsia="楷体_GB2312"/>
          <w:color w:val="000000"/>
          <w:sz w:val="24"/>
        </w:rPr>
      </w:pPr>
    </w:p>
    <w:p w:rsidR="004D36FB" w:rsidRDefault="00D5686E">
      <w:pPr>
        <w:spacing w:line="360" w:lineRule="auto"/>
        <w:ind w:firstLineChars="200" w:firstLine="480"/>
        <w:rPr>
          <w:rFonts w:eastAsia="楷体_GB2312"/>
          <w:color w:val="000000"/>
          <w:sz w:val="24"/>
        </w:rPr>
      </w:pPr>
      <w:r>
        <w:rPr>
          <w:rFonts w:eastAsia="楷体_GB2312"/>
          <w:color w:val="000000"/>
          <w:sz w:val="24"/>
        </w:rPr>
        <w:t>步入大学的路，纷繁的专业犹如星光，会计专业有着别具一格的魅力。在这里，我们积累了专业知识，养成了沉稳性格。在这里，我们挥洒着青春，</w:t>
      </w:r>
      <w:proofErr w:type="gramStart"/>
      <w:r>
        <w:rPr>
          <w:rFonts w:eastAsia="楷体_GB2312"/>
          <w:color w:val="000000"/>
          <w:sz w:val="24"/>
        </w:rPr>
        <w:t>收获着</w:t>
      </w:r>
      <w:proofErr w:type="gramEnd"/>
      <w:r>
        <w:rPr>
          <w:rFonts w:eastAsia="楷体_GB2312"/>
          <w:color w:val="000000"/>
          <w:sz w:val="24"/>
        </w:rPr>
        <w:t>人生财富。</w:t>
      </w:r>
    </w:p>
    <w:p w:rsidR="004D36FB" w:rsidRDefault="00D5686E">
      <w:pPr>
        <w:ind w:firstLineChars="200" w:firstLine="480"/>
        <w:jc w:val="right"/>
        <w:rPr>
          <w:rFonts w:eastAsia="楷体_GB2312"/>
          <w:color w:val="000000"/>
          <w:sz w:val="24"/>
        </w:rPr>
      </w:pPr>
      <w:r>
        <w:rPr>
          <w:rFonts w:eastAsia="楷体_GB2312"/>
          <w:color w:val="000000"/>
          <w:sz w:val="24"/>
        </w:rPr>
        <w:t>2011</w:t>
      </w:r>
      <w:r>
        <w:rPr>
          <w:rFonts w:eastAsia="楷体_GB2312"/>
          <w:color w:val="000000"/>
          <w:sz w:val="24"/>
        </w:rPr>
        <w:t>级会计学专业，国家奖学金获得者</w:t>
      </w:r>
      <w:r>
        <w:rPr>
          <w:rFonts w:eastAsia="楷体_GB2312"/>
          <w:color w:val="000000"/>
          <w:sz w:val="24"/>
        </w:rPr>
        <w:t xml:space="preserve">  </w:t>
      </w:r>
      <w:r>
        <w:rPr>
          <w:rFonts w:eastAsia="楷体_GB2312"/>
          <w:color w:val="000000"/>
          <w:sz w:val="24"/>
        </w:rPr>
        <w:t>王</w:t>
      </w:r>
      <w:r>
        <w:rPr>
          <w:rFonts w:eastAsia="楷体_GB2312"/>
          <w:color w:val="000000"/>
          <w:sz w:val="24"/>
        </w:rPr>
        <w:t xml:space="preserve">  </w:t>
      </w:r>
      <w:proofErr w:type="gramStart"/>
      <w:r>
        <w:rPr>
          <w:rFonts w:eastAsia="楷体_GB2312"/>
          <w:color w:val="000000"/>
          <w:sz w:val="24"/>
        </w:rPr>
        <w:t>婧</w:t>
      </w:r>
      <w:proofErr w:type="gramEnd"/>
    </w:p>
    <w:p w:rsidR="004D36FB" w:rsidRDefault="00D5686E">
      <w:pPr>
        <w:spacing w:line="360" w:lineRule="auto"/>
        <w:ind w:firstLineChars="200" w:firstLine="480"/>
        <w:rPr>
          <w:rFonts w:eastAsia="楷体_GB2312"/>
          <w:color w:val="000000"/>
          <w:sz w:val="24"/>
        </w:rPr>
      </w:pPr>
      <w:r>
        <w:rPr>
          <w:rFonts w:eastAsia="楷体_GB2312" w:hint="eastAsia"/>
          <w:color w:val="000000"/>
          <w:sz w:val="24"/>
        </w:rPr>
        <w:t>北</w:t>
      </w:r>
      <w:proofErr w:type="gramStart"/>
      <w:r>
        <w:rPr>
          <w:rFonts w:eastAsia="楷体_GB2312" w:hint="eastAsia"/>
          <w:color w:val="000000"/>
          <w:sz w:val="24"/>
        </w:rPr>
        <w:t>农正在</w:t>
      </w:r>
      <w:proofErr w:type="gramEnd"/>
      <w:r>
        <w:rPr>
          <w:rFonts w:eastAsia="楷体_GB2312" w:hint="eastAsia"/>
          <w:color w:val="000000"/>
          <w:sz w:val="24"/>
        </w:rPr>
        <w:t>用新的气象为我们每一名学生创造宁静致远、优雅先进的学习环境；正在用新的光辉来兑现她务本维新、厚积薄发的承诺。对此，我感到无比的自豪，因为我们的成长得益于北农的发展壮大；北农的成长永远激励着我们不断进步。我们愿同北</w:t>
      </w:r>
      <w:proofErr w:type="gramStart"/>
      <w:r>
        <w:rPr>
          <w:rFonts w:eastAsia="楷体_GB2312" w:hint="eastAsia"/>
          <w:color w:val="000000"/>
          <w:sz w:val="24"/>
        </w:rPr>
        <w:t>农共同</w:t>
      </w:r>
      <w:proofErr w:type="gramEnd"/>
      <w:r>
        <w:rPr>
          <w:rFonts w:eastAsia="楷体_GB2312" w:hint="eastAsia"/>
          <w:color w:val="000000"/>
          <w:sz w:val="24"/>
        </w:rPr>
        <w:t>成长。</w:t>
      </w:r>
    </w:p>
    <w:p w:rsidR="004D36FB" w:rsidRDefault="00D5686E">
      <w:pPr>
        <w:ind w:right="-58" w:firstLineChars="200" w:firstLine="480"/>
        <w:jc w:val="right"/>
        <w:rPr>
          <w:rFonts w:eastAsia="楷体_GB2312"/>
          <w:color w:val="000000"/>
          <w:sz w:val="24"/>
        </w:rPr>
      </w:pPr>
      <w:r>
        <w:rPr>
          <w:rFonts w:eastAsia="楷体_GB2312" w:hint="eastAsia"/>
          <w:color w:val="000000"/>
          <w:sz w:val="24"/>
        </w:rPr>
        <w:t>2011</w:t>
      </w:r>
      <w:r>
        <w:rPr>
          <w:rFonts w:eastAsia="楷体_GB2312" w:hint="eastAsia"/>
          <w:color w:val="000000"/>
          <w:sz w:val="24"/>
        </w:rPr>
        <w:t>级会计专业</w:t>
      </w:r>
      <w:r>
        <w:rPr>
          <w:rFonts w:eastAsia="楷体_GB2312" w:hint="eastAsia"/>
          <w:color w:val="000000"/>
          <w:sz w:val="24"/>
        </w:rPr>
        <w:t>1</w:t>
      </w:r>
      <w:r>
        <w:rPr>
          <w:rFonts w:eastAsia="楷体_GB2312" w:hint="eastAsia"/>
          <w:color w:val="000000"/>
          <w:sz w:val="24"/>
        </w:rPr>
        <w:t>班，获得大北农励志奖学金和校级一等奖学金</w:t>
      </w:r>
      <w:r>
        <w:rPr>
          <w:rFonts w:eastAsia="楷体_GB2312" w:hint="eastAsia"/>
          <w:color w:val="000000"/>
          <w:sz w:val="24"/>
        </w:rPr>
        <w:t xml:space="preserve">  </w:t>
      </w:r>
      <w:r>
        <w:rPr>
          <w:rFonts w:eastAsia="楷体_GB2312" w:hint="eastAsia"/>
          <w:color w:val="000000"/>
          <w:sz w:val="24"/>
        </w:rPr>
        <w:t>莫娇</w:t>
      </w:r>
    </w:p>
    <w:p w:rsidR="004D36FB" w:rsidRDefault="004D36FB">
      <w:pPr>
        <w:spacing w:line="360" w:lineRule="auto"/>
        <w:jc w:val="right"/>
        <w:rPr>
          <w:rFonts w:eastAsia="楷体_GB2312"/>
          <w:color w:val="000000"/>
          <w:sz w:val="24"/>
        </w:rPr>
      </w:pPr>
    </w:p>
    <w:p w:rsidR="00263266" w:rsidRPr="00263266" w:rsidRDefault="00263266" w:rsidP="00263266">
      <w:pPr>
        <w:spacing w:line="360" w:lineRule="auto"/>
        <w:ind w:firstLineChars="200" w:firstLine="480"/>
        <w:rPr>
          <w:rFonts w:ascii="仿宋_GB2312" w:eastAsia="仿宋_GB2312" w:hAnsi="仿宋_GB2312" w:cs="仿宋_GB2312"/>
          <w:sz w:val="24"/>
        </w:rPr>
      </w:pPr>
      <w:r w:rsidRPr="00263266">
        <w:rPr>
          <w:rFonts w:ascii="仿宋_GB2312" w:eastAsia="仿宋_GB2312" w:hAnsi="仿宋_GB2312" w:cs="仿宋_GB2312" w:hint="eastAsia"/>
          <w:sz w:val="24"/>
        </w:rPr>
        <w:t xml:space="preserve"> “今天我以北农为荣，明天北农以我为傲”。在北农营销专业的大学四年中，我们留下来青春最美的华章。无论未来我们走到哪里，母校都会是我们获取知识的源泉、实践创新的后盾。感谢母校，感谢各位恩师！</w:t>
      </w:r>
    </w:p>
    <w:p w:rsidR="00263266" w:rsidRPr="00263266" w:rsidRDefault="00263266" w:rsidP="00263266">
      <w:pPr>
        <w:ind w:right="-58" w:firstLineChars="200" w:firstLine="480"/>
        <w:jc w:val="right"/>
        <w:rPr>
          <w:rFonts w:ascii="仿宋_GB2312" w:eastAsia="仿宋_GB2312" w:hAnsi="仿宋_GB2312" w:cs="仿宋_GB2312"/>
          <w:sz w:val="24"/>
        </w:rPr>
      </w:pPr>
      <w:r w:rsidRPr="00263266">
        <w:rPr>
          <w:rFonts w:ascii="仿宋_GB2312" w:eastAsia="仿宋_GB2312" w:hAnsi="仿宋_GB2312" w:cs="仿宋_GB2312"/>
          <w:sz w:val="24"/>
        </w:rPr>
        <w:t>2011</w:t>
      </w:r>
      <w:r w:rsidRPr="00263266">
        <w:rPr>
          <w:rFonts w:ascii="仿宋_GB2312" w:eastAsia="仿宋_GB2312" w:hAnsi="仿宋_GB2312" w:cs="仿宋_GB2312" w:hint="eastAsia"/>
          <w:sz w:val="24"/>
        </w:rPr>
        <w:t>营销专业，校级学金获得者——谢亚</w:t>
      </w:r>
    </w:p>
    <w:p w:rsidR="00263266" w:rsidRPr="00263266" w:rsidRDefault="00263266" w:rsidP="00263266">
      <w:pPr>
        <w:ind w:firstLineChars="2750" w:firstLine="6600"/>
        <w:rPr>
          <w:rFonts w:ascii="仿宋_GB2312" w:eastAsia="仿宋_GB2312" w:hAnsi="仿宋_GB2312" w:cs="仿宋_GB2312"/>
          <w:sz w:val="24"/>
        </w:rPr>
      </w:pPr>
    </w:p>
    <w:p w:rsidR="00263266" w:rsidRPr="00263266" w:rsidRDefault="00263266" w:rsidP="00263266">
      <w:pPr>
        <w:spacing w:line="360" w:lineRule="auto"/>
        <w:ind w:firstLineChars="200" w:firstLine="480"/>
        <w:rPr>
          <w:rFonts w:ascii="仿宋_GB2312" w:eastAsia="仿宋_GB2312" w:hAnsi="仿宋_GB2312" w:cs="仿宋_GB2312"/>
          <w:sz w:val="24"/>
        </w:rPr>
      </w:pPr>
      <w:r w:rsidRPr="00263266">
        <w:rPr>
          <w:rFonts w:ascii="仿宋_GB2312" w:eastAsia="仿宋_GB2312" w:hAnsi="仿宋_GB2312" w:cs="仿宋_GB2312" w:hint="eastAsia"/>
          <w:sz w:val="24"/>
        </w:rPr>
        <w:t>北农留下来我们青春拼搏的印记，增长了我们敢于质疑和探索未知的勇气，搭建了我们展示自我的平台。这是承载了我们青春旋律与奋斗的沃土，也是蕴含了我们在成败和悲喜中成长的乐园。感谢母校的所有老师！感谢在这里有缘遇到的每个青春飞扬的笑脸！在我们的未来人生画卷中，将永远有一笔重彩属于母校！</w:t>
      </w:r>
    </w:p>
    <w:p w:rsidR="00263266" w:rsidRPr="00263266" w:rsidRDefault="00263266" w:rsidP="00263266">
      <w:pPr>
        <w:spacing w:line="360" w:lineRule="auto"/>
        <w:ind w:firstLineChars="200" w:firstLine="480"/>
        <w:jc w:val="right"/>
        <w:rPr>
          <w:rFonts w:ascii="仿宋_GB2312" w:eastAsia="仿宋_GB2312" w:hAnsi="仿宋_GB2312" w:cs="仿宋_GB2312"/>
          <w:sz w:val="24"/>
        </w:rPr>
      </w:pPr>
      <w:r w:rsidRPr="00263266">
        <w:rPr>
          <w:rFonts w:ascii="仿宋_GB2312" w:eastAsia="仿宋_GB2312" w:hAnsi="仿宋_GB2312" w:cs="仿宋_GB2312"/>
          <w:sz w:val="24"/>
        </w:rPr>
        <w:t>2011</w:t>
      </w:r>
      <w:r w:rsidRPr="00263266">
        <w:rPr>
          <w:rFonts w:ascii="仿宋_GB2312" w:eastAsia="仿宋_GB2312" w:hAnsi="仿宋_GB2312" w:cs="仿宋_GB2312" w:hint="eastAsia"/>
          <w:sz w:val="24"/>
        </w:rPr>
        <w:t>营销专业，校级奖学金获得者</w:t>
      </w:r>
      <w:proofErr w:type="gramStart"/>
      <w:r w:rsidRPr="00263266">
        <w:rPr>
          <w:rFonts w:ascii="仿宋_GB2312" w:eastAsia="仿宋_GB2312" w:hAnsi="仿宋_GB2312" w:cs="仿宋_GB2312" w:hint="eastAsia"/>
          <w:sz w:val="24"/>
        </w:rPr>
        <w:t>莎</w:t>
      </w:r>
      <w:proofErr w:type="gramEnd"/>
      <w:r w:rsidRPr="00263266">
        <w:rPr>
          <w:rFonts w:ascii="仿宋_GB2312" w:eastAsia="仿宋_GB2312" w:hAnsi="仿宋_GB2312" w:cs="仿宋_GB2312" w:hint="eastAsia"/>
          <w:sz w:val="24"/>
        </w:rPr>
        <w:t>拉</w:t>
      </w:r>
    </w:p>
    <w:p w:rsidR="00263266" w:rsidRDefault="00263266" w:rsidP="00263266">
      <w:pPr>
        <w:ind w:right="-58" w:firstLineChars="200" w:firstLine="420"/>
        <w:jc w:val="right"/>
      </w:pPr>
    </w:p>
    <w:p w:rsidR="00263266" w:rsidRDefault="00263266" w:rsidP="00263266">
      <w:pPr>
        <w:ind w:right="-58" w:firstLineChars="200" w:firstLine="420"/>
        <w:jc w:val="right"/>
      </w:pPr>
    </w:p>
    <w:p w:rsidR="00263266" w:rsidRPr="00263266" w:rsidRDefault="00263266" w:rsidP="00263266">
      <w:pPr>
        <w:ind w:right="-58" w:firstLineChars="200" w:firstLine="420"/>
        <w:jc w:val="right"/>
      </w:pPr>
      <w:bookmarkStart w:id="0" w:name="_GoBack"/>
      <w:bookmarkEnd w:id="0"/>
    </w:p>
    <w:sectPr w:rsidR="00263266" w:rsidRPr="00263266" w:rsidSect="004431D2">
      <w:pgSz w:w="11906" w:h="16838"/>
      <w:pgMar w:top="851"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BDC" w:rsidRDefault="00DE3BDC" w:rsidP="003E4C6D">
      <w:r>
        <w:separator/>
      </w:r>
    </w:p>
  </w:endnote>
  <w:endnote w:type="continuationSeparator" w:id="0">
    <w:p w:rsidR="00DE3BDC" w:rsidRDefault="00DE3BDC" w:rsidP="003E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BDC" w:rsidRDefault="00DE3BDC" w:rsidP="003E4C6D">
      <w:r>
        <w:separator/>
      </w:r>
    </w:p>
  </w:footnote>
  <w:footnote w:type="continuationSeparator" w:id="0">
    <w:p w:rsidR="00DE3BDC" w:rsidRDefault="00DE3BDC" w:rsidP="003E4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6FB"/>
    <w:rsid w:val="00083038"/>
    <w:rsid w:val="0009381A"/>
    <w:rsid w:val="000B16D1"/>
    <w:rsid w:val="000D019F"/>
    <w:rsid w:val="00141DAF"/>
    <w:rsid w:val="0014284F"/>
    <w:rsid w:val="001A6033"/>
    <w:rsid w:val="00263266"/>
    <w:rsid w:val="002A13E1"/>
    <w:rsid w:val="002F398D"/>
    <w:rsid w:val="00376D66"/>
    <w:rsid w:val="003E4C6D"/>
    <w:rsid w:val="004431D2"/>
    <w:rsid w:val="00453ADB"/>
    <w:rsid w:val="004938BA"/>
    <w:rsid w:val="004D36FB"/>
    <w:rsid w:val="00510192"/>
    <w:rsid w:val="005A0B48"/>
    <w:rsid w:val="00600589"/>
    <w:rsid w:val="006A310E"/>
    <w:rsid w:val="0079702A"/>
    <w:rsid w:val="00797345"/>
    <w:rsid w:val="007A5A3B"/>
    <w:rsid w:val="00805AFF"/>
    <w:rsid w:val="00A20CC2"/>
    <w:rsid w:val="00A500EC"/>
    <w:rsid w:val="00A61C3B"/>
    <w:rsid w:val="00A80EEB"/>
    <w:rsid w:val="00AE2A9A"/>
    <w:rsid w:val="00B7500D"/>
    <w:rsid w:val="00BB6808"/>
    <w:rsid w:val="00BC0AB4"/>
    <w:rsid w:val="00C417EB"/>
    <w:rsid w:val="00CB0383"/>
    <w:rsid w:val="00D5686E"/>
    <w:rsid w:val="00DE0A4F"/>
    <w:rsid w:val="00DE3BDC"/>
    <w:rsid w:val="00EF5C0E"/>
    <w:rsid w:val="00FE6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D36FB"/>
    <w:rPr>
      <w:rFonts w:ascii="宋体" w:hAnsi="Courier New" w:cs="Courier New"/>
      <w:szCs w:val="21"/>
    </w:rPr>
  </w:style>
  <w:style w:type="paragraph" w:styleId="a4">
    <w:name w:val="Balloon Text"/>
    <w:basedOn w:val="a"/>
    <w:link w:val="Char0"/>
    <w:rsid w:val="004D36FB"/>
    <w:rPr>
      <w:sz w:val="18"/>
      <w:szCs w:val="18"/>
    </w:rPr>
  </w:style>
  <w:style w:type="paragraph" w:styleId="a5">
    <w:name w:val="footer"/>
    <w:basedOn w:val="a"/>
    <w:link w:val="Char1"/>
    <w:rsid w:val="004D36FB"/>
    <w:pPr>
      <w:tabs>
        <w:tab w:val="center" w:pos="4153"/>
        <w:tab w:val="right" w:pos="8306"/>
      </w:tabs>
      <w:snapToGrid w:val="0"/>
      <w:jc w:val="left"/>
    </w:pPr>
    <w:rPr>
      <w:sz w:val="18"/>
      <w:szCs w:val="18"/>
    </w:rPr>
  </w:style>
  <w:style w:type="paragraph" w:styleId="a6">
    <w:name w:val="header"/>
    <w:basedOn w:val="a"/>
    <w:link w:val="Char2"/>
    <w:rsid w:val="004D36FB"/>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rsid w:val="004D36FB"/>
    <w:pPr>
      <w:widowControl/>
      <w:spacing w:after="160" w:line="240" w:lineRule="exact"/>
      <w:jc w:val="left"/>
    </w:pPr>
    <w:rPr>
      <w:rFonts w:ascii="Tahoma" w:hAnsi="Tahoma"/>
      <w:kern w:val="0"/>
      <w:sz w:val="20"/>
      <w:szCs w:val="20"/>
      <w:lang w:eastAsia="en-US"/>
    </w:rPr>
  </w:style>
  <w:style w:type="character" w:customStyle="1" w:styleId="Char">
    <w:name w:val="纯文本 Char"/>
    <w:link w:val="a3"/>
    <w:rsid w:val="004D36FB"/>
    <w:rPr>
      <w:rFonts w:ascii="宋体" w:eastAsia="宋体" w:hAnsi="Courier New" w:cs="Courier New"/>
      <w:kern w:val="2"/>
      <w:sz w:val="21"/>
      <w:szCs w:val="21"/>
      <w:lang w:val="en-US" w:eastAsia="zh-CN" w:bidi="ar-SA"/>
    </w:rPr>
  </w:style>
  <w:style w:type="character" w:customStyle="1" w:styleId="Char2">
    <w:name w:val="页眉 Char"/>
    <w:basedOn w:val="a0"/>
    <w:link w:val="a6"/>
    <w:rsid w:val="004D36FB"/>
    <w:rPr>
      <w:kern w:val="2"/>
      <w:sz w:val="18"/>
      <w:szCs w:val="18"/>
    </w:rPr>
  </w:style>
  <w:style w:type="character" w:customStyle="1" w:styleId="Char1">
    <w:name w:val="页脚 Char"/>
    <w:basedOn w:val="a0"/>
    <w:link w:val="a5"/>
    <w:rsid w:val="004D36FB"/>
    <w:rPr>
      <w:kern w:val="2"/>
      <w:sz w:val="18"/>
      <w:szCs w:val="18"/>
    </w:rPr>
  </w:style>
  <w:style w:type="character" w:customStyle="1" w:styleId="Char0">
    <w:name w:val="批注框文本 Char"/>
    <w:basedOn w:val="a0"/>
    <w:link w:val="a4"/>
    <w:rsid w:val="004D36FB"/>
    <w:rPr>
      <w:kern w:val="2"/>
      <w:sz w:val="18"/>
      <w:szCs w:val="18"/>
    </w:rPr>
  </w:style>
  <w:style w:type="character" w:customStyle="1" w:styleId="thislettertitle">
    <w:name w:val="this_letter_title"/>
    <w:basedOn w:val="a0"/>
    <w:rsid w:val="00453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1197</Words>
  <Characters>6825</Characters>
  <Application>Microsoft Office Word</Application>
  <DocSecurity>0</DocSecurity>
  <Lines>56</Lines>
  <Paragraphs>16</Paragraphs>
  <ScaleCrop>false</ScaleCrop>
  <Company>微软中国</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经济管理学院</dc:title>
  <dc:creator>微软用户</dc:creator>
  <cp:lastModifiedBy>JGXY</cp:lastModifiedBy>
  <cp:revision>10</cp:revision>
  <dcterms:created xsi:type="dcterms:W3CDTF">2015-03-23T05:55:00Z</dcterms:created>
  <dcterms:modified xsi:type="dcterms:W3CDTF">2016-03-30T08:04:00Z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